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00451">
      <w:pPr>
        <w:spacing w:line="360" w:lineRule="auto"/>
        <w:jc w:val="center"/>
        <w:rPr>
          <w:rFonts w:asciiTheme="minorEastAsia" w:hAnsiTheme="minorEastAsia" w:eastAsiaTheme="minorEastAsia"/>
          <w:b/>
          <w:sz w:val="32"/>
          <w:szCs w:val="32"/>
        </w:rPr>
      </w:pPr>
      <w:r>
        <w:rPr>
          <w:rFonts w:hint="eastAsia" w:asciiTheme="minorEastAsia" w:hAnsiTheme="minorEastAsia" w:eastAsiaTheme="minorEastAsia"/>
          <w:b/>
          <w:sz w:val="32"/>
          <w:szCs w:val="32"/>
        </w:rPr>
        <w:t>艺术硕士（广播电视）专业学位硕士研究生培养方案（内招）</w:t>
      </w:r>
    </w:p>
    <w:p w14:paraId="31DEA4F5">
      <w:pPr>
        <w:spacing w:line="520" w:lineRule="exact"/>
        <w:jc w:val="center"/>
        <w:rPr>
          <w:rFonts w:ascii="Times New Roman" w:hAnsi="Times New Roman" w:eastAsia="方正小标宋简体"/>
          <w:b/>
          <w:sz w:val="32"/>
          <w:szCs w:val="32"/>
        </w:rPr>
      </w:pPr>
      <w:r>
        <w:rPr>
          <w:rFonts w:hint="eastAsia" w:ascii="Times New Roman" w:hAnsi="Times New Roman" w:eastAsia="方正小标宋简体"/>
          <w:b/>
          <w:sz w:val="32"/>
          <w:szCs w:val="32"/>
        </w:rPr>
        <w:t>Developing Plan for Master of Fine Arts (MFA)</w:t>
      </w:r>
    </w:p>
    <w:p w14:paraId="1699541B">
      <w:pPr>
        <w:spacing w:line="520" w:lineRule="exact"/>
        <w:jc w:val="center"/>
        <w:rPr>
          <w:rFonts w:ascii="Times New Roman" w:hAnsi="Times New Roman" w:eastAsia="方正小标宋简体"/>
          <w:b/>
          <w:sz w:val="32"/>
          <w:szCs w:val="32"/>
        </w:rPr>
      </w:pPr>
      <w:r>
        <w:rPr>
          <w:rFonts w:hint="eastAsia" w:ascii="Times New Roman" w:hAnsi="Times New Roman" w:eastAsia="方正小标宋简体"/>
          <w:b/>
          <w:sz w:val="32"/>
          <w:szCs w:val="32"/>
        </w:rPr>
        <w:t>in Radio &amp; Television</w:t>
      </w:r>
    </w:p>
    <w:p w14:paraId="1305CE23">
      <w:pPr>
        <w:spacing w:line="520" w:lineRule="exact"/>
        <w:ind w:firstLine="643" w:firstLineChars="200"/>
        <w:jc w:val="center"/>
        <w:rPr>
          <w:rFonts w:ascii="Times New Roman" w:hAnsi="Times New Roman" w:eastAsia="方正小标宋简体"/>
          <w:b/>
          <w:sz w:val="32"/>
          <w:szCs w:val="32"/>
        </w:rPr>
      </w:pPr>
      <w:r>
        <w:rPr>
          <w:rFonts w:hint="eastAsia" w:ascii="Times New Roman" w:hAnsi="Times New Roman" w:eastAsia="方正小标宋简体"/>
          <w:b/>
          <w:sz w:val="32"/>
          <w:szCs w:val="32"/>
        </w:rPr>
        <w:t>（135105）</w:t>
      </w:r>
    </w:p>
    <w:p w14:paraId="631619A3">
      <w:pPr>
        <w:spacing w:line="440" w:lineRule="exact"/>
        <w:ind w:firstLine="562" w:firstLineChars="200"/>
        <w:jc w:val="left"/>
        <w:rPr>
          <w:rFonts w:ascii="仿宋" w:hAnsi="仿宋" w:eastAsia="仿宋"/>
          <w:b/>
          <w:sz w:val="28"/>
          <w:szCs w:val="28"/>
        </w:rPr>
      </w:pPr>
      <w:r>
        <w:rPr>
          <w:rFonts w:hint="eastAsia" w:ascii="仿宋" w:hAnsi="仿宋" w:eastAsia="仿宋"/>
          <w:b/>
          <w:sz w:val="28"/>
          <w:szCs w:val="28"/>
        </w:rPr>
        <w:t>一、培养方向</w:t>
      </w:r>
    </w:p>
    <w:p w14:paraId="7B8B8EDE">
      <w:pPr>
        <w:spacing w:line="440" w:lineRule="exact"/>
        <w:ind w:firstLine="560" w:firstLineChars="200"/>
        <w:rPr>
          <w:rFonts w:ascii="仿宋" w:hAnsi="仿宋" w:eastAsia="仿宋"/>
          <w:sz w:val="28"/>
          <w:szCs w:val="28"/>
        </w:rPr>
      </w:pPr>
      <w:r>
        <w:rPr>
          <w:rFonts w:hint="eastAsia" w:ascii="仿宋" w:hAnsi="仿宋" w:eastAsia="仿宋"/>
          <w:sz w:val="28"/>
          <w:szCs w:val="28"/>
        </w:rPr>
        <w:t>1.视听艺术与创作实践 Visual Arts and Creative Practice</w:t>
      </w:r>
    </w:p>
    <w:p w14:paraId="6662A335">
      <w:pPr>
        <w:spacing w:line="440" w:lineRule="exact"/>
        <w:ind w:firstLine="560" w:firstLineChars="200"/>
        <w:rPr>
          <w:rFonts w:ascii="仿宋" w:hAnsi="仿宋" w:eastAsia="仿宋"/>
          <w:sz w:val="28"/>
          <w:szCs w:val="28"/>
        </w:rPr>
      </w:pPr>
      <w:r>
        <w:rPr>
          <w:rFonts w:hint="eastAsia" w:ascii="仿宋" w:hAnsi="仿宋" w:eastAsia="仿宋"/>
          <w:sz w:val="28"/>
          <w:szCs w:val="28"/>
        </w:rPr>
        <w:t>2.播音与主持艺术 Broadcasting and Hosting Arts</w:t>
      </w:r>
    </w:p>
    <w:p w14:paraId="2C8692A0">
      <w:pPr>
        <w:spacing w:line="440" w:lineRule="exact"/>
        <w:ind w:firstLine="560" w:firstLineChars="200"/>
        <w:rPr>
          <w:rFonts w:ascii="仿宋" w:hAnsi="仿宋" w:eastAsia="仿宋"/>
          <w:sz w:val="28"/>
          <w:szCs w:val="28"/>
        </w:rPr>
      </w:pPr>
      <w:r>
        <w:rPr>
          <w:rFonts w:hint="eastAsia" w:ascii="仿宋" w:hAnsi="仿宋" w:eastAsia="仿宋"/>
          <w:sz w:val="28"/>
          <w:szCs w:val="28"/>
        </w:rPr>
        <w:t>3.文化遗产与创意传播Culture Heritage and Creative Communication</w:t>
      </w:r>
    </w:p>
    <w:p w14:paraId="410E5FEF">
      <w:pPr>
        <w:spacing w:line="440" w:lineRule="exact"/>
        <w:ind w:firstLine="560" w:firstLineChars="200"/>
        <w:rPr>
          <w:rFonts w:ascii="仿宋" w:hAnsi="仿宋" w:eastAsia="仿宋"/>
          <w:b/>
          <w:sz w:val="28"/>
          <w:szCs w:val="28"/>
        </w:rPr>
      </w:pPr>
      <w:r>
        <w:rPr>
          <w:rFonts w:hint="eastAsia" w:ascii="仿宋" w:hAnsi="仿宋" w:eastAsia="仿宋"/>
          <w:sz w:val="28"/>
          <w:szCs w:val="28"/>
        </w:rPr>
        <w:t>二、</w:t>
      </w:r>
      <w:r>
        <w:rPr>
          <w:rFonts w:hint="eastAsia" w:ascii="仿宋" w:hAnsi="仿宋" w:eastAsia="仿宋"/>
          <w:b/>
          <w:sz w:val="28"/>
          <w:szCs w:val="28"/>
        </w:rPr>
        <w:t>培养目标及基本要求</w:t>
      </w:r>
    </w:p>
    <w:p w14:paraId="3E8A918B">
      <w:pPr>
        <w:spacing w:line="440" w:lineRule="exact"/>
        <w:ind w:firstLine="492" w:firstLineChars="175"/>
        <w:rPr>
          <w:rFonts w:ascii="仿宋" w:hAnsi="仿宋" w:eastAsia="仿宋"/>
          <w:b/>
          <w:sz w:val="28"/>
          <w:szCs w:val="28"/>
        </w:rPr>
      </w:pPr>
      <w:r>
        <w:rPr>
          <w:rFonts w:hint="eastAsia" w:ascii="仿宋" w:hAnsi="仿宋" w:eastAsia="仿宋"/>
          <w:b/>
          <w:sz w:val="28"/>
          <w:szCs w:val="28"/>
        </w:rPr>
        <w:t>（一）培养目标</w:t>
      </w:r>
    </w:p>
    <w:p w14:paraId="3EB8EE76">
      <w:pPr>
        <w:tabs>
          <w:tab w:val="left" w:pos="567"/>
        </w:tabs>
        <w:spacing w:line="440" w:lineRule="exact"/>
        <w:ind w:firstLine="560" w:firstLineChars="200"/>
        <w:rPr>
          <w:rFonts w:ascii="仿宋" w:hAnsi="仿宋" w:eastAsia="仿宋"/>
          <w:sz w:val="28"/>
          <w:szCs w:val="28"/>
        </w:rPr>
      </w:pPr>
      <w:r>
        <w:rPr>
          <w:rFonts w:hint="eastAsia" w:ascii="仿宋" w:hAnsi="仿宋" w:eastAsia="仿宋"/>
          <w:sz w:val="28"/>
          <w:szCs w:val="28"/>
        </w:rPr>
        <w:t>培养适应新时代中国特色社会主义建设要求，德智体美劳全面发展，并将传统的广播电视艺术理论以及当代视听艺术与实践相结合，服务于广播、电视、短视频、纪录片以及融合媒体产品等文化创意产业，具有社会责任感、文化创造力和艺术鉴赏力的复合型、个性化、高层次专业人才。</w:t>
      </w:r>
    </w:p>
    <w:p w14:paraId="76EFAFD6">
      <w:pPr>
        <w:spacing w:line="440" w:lineRule="exact"/>
        <w:ind w:firstLine="492" w:firstLineChars="175"/>
        <w:rPr>
          <w:rFonts w:ascii="仿宋" w:hAnsi="仿宋" w:eastAsia="仿宋"/>
          <w:b/>
          <w:sz w:val="28"/>
          <w:szCs w:val="28"/>
        </w:rPr>
      </w:pPr>
      <w:r>
        <w:rPr>
          <w:rFonts w:hint="eastAsia" w:ascii="仿宋" w:hAnsi="仿宋" w:eastAsia="仿宋"/>
          <w:b/>
          <w:sz w:val="28"/>
          <w:szCs w:val="28"/>
        </w:rPr>
        <w:t>（二）基本要求</w:t>
      </w:r>
    </w:p>
    <w:p w14:paraId="7FB0E625">
      <w:pPr>
        <w:pStyle w:val="16"/>
        <w:spacing w:line="440" w:lineRule="exact"/>
        <w:ind w:firstLine="560" w:firstLineChars="200"/>
        <w:rPr>
          <w:rFonts w:ascii="仿宋" w:hAnsi="仿宋" w:eastAsia="仿宋"/>
          <w:sz w:val="28"/>
          <w:szCs w:val="28"/>
        </w:rPr>
      </w:pPr>
      <w:r>
        <w:rPr>
          <w:rFonts w:hint="eastAsia" w:ascii="仿宋" w:hAnsi="仿宋" w:eastAsia="仿宋"/>
          <w:sz w:val="28"/>
          <w:szCs w:val="28"/>
        </w:rPr>
        <w:t>1.坚持马克思主义新闻观与马克思主义文艺观，具有良好的政治素养和政策水平；遵守法律法规，恪守社会公德、艺术及文化传播职业道德和学术规范；具有强烈的时代认知和高度的社会责任感；具有正确的艺术创作志向和价值取向，敢于创新，敏于实践，勇于担当。</w:t>
      </w:r>
    </w:p>
    <w:p w14:paraId="0B73F916">
      <w:pPr>
        <w:pStyle w:val="16"/>
        <w:tabs>
          <w:tab w:val="left" w:pos="567"/>
        </w:tabs>
        <w:spacing w:line="440" w:lineRule="exact"/>
        <w:ind w:firstLine="560" w:firstLineChars="200"/>
        <w:rPr>
          <w:rFonts w:ascii="仿宋" w:hAnsi="仿宋" w:eastAsia="仿宋"/>
          <w:sz w:val="28"/>
          <w:szCs w:val="28"/>
        </w:rPr>
      </w:pPr>
      <w:r>
        <w:rPr>
          <w:rFonts w:hint="eastAsia" w:ascii="仿宋" w:hAnsi="仿宋" w:eastAsia="仿宋"/>
          <w:sz w:val="28"/>
          <w:szCs w:val="28"/>
        </w:rPr>
        <w:t>2.坚持“人文”“技术”“艺术”三位一体的育人理念。以社会与行业的职业需求为导向，依托新闻传播学科的优势资源，突出“人文+艺术+技术”的学科交叉特色，培养具有广博的人文素养、系统的专业知识、熟练掌握广播电视专题策划和音视频制作以及新媒体艺术产品生产技能的应用型、复合型艺术专门人才。</w:t>
      </w:r>
    </w:p>
    <w:p w14:paraId="26EACE53">
      <w:pPr>
        <w:pStyle w:val="16"/>
        <w:spacing w:line="440" w:lineRule="exact"/>
        <w:ind w:firstLine="560" w:firstLineChars="200"/>
        <w:rPr>
          <w:rFonts w:ascii="仿宋" w:hAnsi="仿宋" w:eastAsia="仿宋"/>
          <w:sz w:val="28"/>
          <w:szCs w:val="28"/>
        </w:rPr>
      </w:pPr>
      <w:r>
        <w:rPr>
          <w:rFonts w:hint="eastAsia" w:ascii="仿宋" w:hAnsi="仿宋" w:eastAsia="仿宋"/>
          <w:sz w:val="28"/>
          <w:szCs w:val="28"/>
        </w:rPr>
        <w:t>3.能够运用一门外语，在本专业领域进行必要的对外交流。</w:t>
      </w:r>
    </w:p>
    <w:p w14:paraId="7CE1A346">
      <w:pPr>
        <w:pStyle w:val="16"/>
        <w:spacing w:line="440" w:lineRule="exact"/>
        <w:ind w:firstLine="560" w:firstLineChars="200"/>
        <w:rPr>
          <w:rFonts w:ascii="仿宋" w:hAnsi="仿宋" w:eastAsia="仿宋"/>
          <w:sz w:val="28"/>
          <w:szCs w:val="28"/>
        </w:rPr>
      </w:pPr>
      <w:r>
        <w:rPr>
          <w:rFonts w:hint="eastAsia" w:ascii="仿宋" w:hAnsi="仿宋" w:eastAsia="仿宋"/>
          <w:sz w:val="28"/>
          <w:szCs w:val="28"/>
        </w:rPr>
        <w:t>4.具有自主学习、终身学习能力。</w:t>
      </w:r>
    </w:p>
    <w:p w14:paraId="2F9574FD">
      <w:pPr>
        <w:spacing w:line="440" w:lineRule="exact"/>
        <w:ind w:firstLine="560" w:firstLineChars="200"/>
        <w:rPr>
          <w:rFonts w:ascii="仿宋" w:hAnsi="仿宋" w:eastAsia="仿宋"/>
          <w:sz w:val="28"/>
          <w:szCs w:val="28"/>
        </w:rPr>
      </w:pPr>
      <w:r>
        <w:rPr>
          <w:rFonts w:hint="eastAsia" w:ascii="仿宋" w:hAnsi="仿宋" w:eastAsia="仿宋"/>
          <w:sz w:val="28"/>
          <w:szCs w:val="28"/>
        </w:rPr>
        <w:t>5.品德良好，身心健康。</w:t>
      </w:r>
    </w:p>
    <w:p w14:paraId="54C71078">
      <w:pPr>
        <w:spacing w:line="440" w:lineRule="exact"/>
        <w:ind w:firstLine="562" w:firstLineChars="200"/>
        <w:rPr>
          <w:rFonts w:ascii="仿宋" w:hAnsi="仿宋" w:eastAsia="仿宋"/>
          <w:b/>
          <w:sz w:val="28"/>
          <w:szCs w:val="28"/>
        </w:rPr>
      </w:pPr>
      <w:r>
        <w:rPr>
          <w:rFonts w:hint="eastAsia" w:ascii="仿宋" w:hAnsi="仿宋" w:eastAsia="仿宋"/>
          <w:b/>
          <w:sz w:val="28"/>
          <w:szCs w:val="28"/>
        </w:rPr>
        <w:t>三、学习年限</w:t>
      </w:r>
    </w:p>
    <w:p w14:paraId="172DA5EB">
      <w:pPr>
        <w:spacing w:line="440" w:lineRule="exact"/>
        <w:ind w:firstLine="560" w:firstLineChars="200"/>
        <w:rPr>
          <w:rFonts w:ascii="仿宋" w:hAnsi="仿宋" w:eastAsia="仿宋"/>
          <w:sz w:val="28"/>
          <w:szCs w:val="28"/>
        </w:rPr>
      </w:pPr>
      <w:r>
        <w:rPr>
          <w:rFonts w:hint="eastAsia" w:ascii="仿宋" w:hAnsi="仿宋" w:eastAsia="仿宋"/>
          <w:sz w:val="28"/>
          <w:szCs w:val="28"/>
        </w:rPr>
        <w:t>学制3 年。学习年限根据情况可适当延长，最长不得超过5年。</w:t>
      </w:r>
    </w:p>
    <w:p w14:paraId="2BE1F0D9">
      <w:pPr>
        <w:spacing w:line="440" w:lineRule="exact"/>
        <w:ind w:firstLine="562" w:firstLineChars="200"/>
        <w:rPr>
          <w:rFonts w:ascii="仿宋" w:hAnsi="仿宋" w:eastAsia="仿宋"/>
          <w:b/>
          <w:sz w:val="28"/>
          <w:szCs w:val="28"/>
        </w:rPr>
      </w:pPr>
      <w:r>
        <w:rPr>
          <w:rFonts w:hint="eastAsia" w:ascii="仿宋" w:hAnsi="仿宋" w:eastAsia="仿宋"/>
          <w:b/>
          <w:sz w:val="28"/>
          <w:szCs w:val="28"/>
        </w:rPr>
        <w:t>四、培养方式</w:t>
      </w:r>
    </w:p>
    <w:p w14:paraId="50266EFA">
      <w:pPr>
        <w:spacing w:line="440" w:lineRule="exact"/>
        <w:ind w:firstLine="560" w:firstLineChars="200"/>
        <w:rPr>
          <w:rFonts w:ascii="仿宋" w:hAnsi="仿宋" w:eastAsia="仿宋"/>
          <w:sz w:val="28"/>
          <w:szCs w:val="28"/>
        </w:rPr>
      </w:pPr>
      <w:r>
        <w:rPr>
          <w:rFonts w:hint="eastAsia" w:ascii="仿宋" w:hAnsi="仿宋" w:eastAsia="仿宋"/>
          <w:sz w:val="28"/>
          <w:szCs w:val="28"/>
        </w:rPr>
        <w:t>采取课堂教学、自学、讨论和实践相结合的方式，使学生较好地掌握基础理论和专业知识，培养学生广播电视艺术创作的问题意识和作品意识。培养过程将突出广播电视与新媒体艺术传播的专业特点，以实践为主并具有理论及综合素质的培养，对学生进行系统、全面的广播电视与新媒体艺术专业训练。</w:t>
      </w:r>
    </w:p>
    <w:p w14:paraId="337234AA">
      <w:pPr>
        <w:spacing w:line="440" w:lineRule="exact"/>
        <w:ind w:firstLine="560" w:firstLineChars="200"/>
        <w:rPr>
          <w:rFonts w:ascii="仿宋" w:hAnsi="仿宋" w:eastAsia="仿宋"/>
          <w:sz w:val="28"/>
          <w:szCs w:val="28"/>
        </w:rPr>
      </w:pPr>
      <w:r>
        <w:rPr>
          <w:rFonts w:hint="eastAsia" w:ascii="仿宋" w:hAnsi="仿宋" w:eastAsia="仿宋"/>
          <w:sz w:val="28"/>
          <w:szCs w:val="28"/>
        </w:rPr>
        <w:t>指导方式采取“双导师制”，即由一名专业学位指导老师，及一名具有丰富实践经验、综合业务素质高的实践指导教师共同指导。聘请校外行（企）业具有丰富实践经验的专家担任实践指导教师，实行校内外双导师（导师组）共同指导，以校内导师指导为主，校外导师充分发挥职业优势。</w:t>
      </w:r>
    </w:p>
    <w:p w14:paraId="0D667107">
      <w:pPr>
        <w:spacing w:line="440" w:lineRule="exact"/>
        <w:ind w:firstLine="562" w:firstLineChars="200"/>
        <w:rPr>
          <w:rFonts w:ascii="仿宋" w:hAnsi="仿宋" w:eastAsia="仿宋"/>
          <w:b/>
          <w:sz w:val="28"/>
          <w:szCs w:val="28"/>
        </w:rPr>
      </w:pPr>
      <w:r>
        <w:rPr>
          <w:rFonts w:hint="eastAsia" w:ascii="仿宋" w:hAnsi="仿宋" w:eastAsia="仿宋"/>
          <w:b/>
          <w:sz w:val="28"/>
          <w:szCs w:val="28"/>
        </w:rPr>
        <w:t>五、学分要求及课程体系设置</w:t>
      </w:r>
    </w:p>
    <w:p w14:paraId="1EDF69EF">
      <w:pPr>
        <w:spacing w:line="440" w:lineRule="exact"/>
        <w:ind w:firstLine="560" w:firstLineChars="200"/>
        <w:rPr>
          <w:rFonts w:ascii="仿宋" w:hAnsi="仿宋" w:eastAsia="仿宋"/>
          <w:sz w:val="28"/>
          <w:szCs w:val="28"/>
        </w:rPr>
      </w:pPr>
      <w:r>
        <w:rPr>
          <w:rFonts w:hint="eastAsia" w:ascii="仿宋" w:hAnsi="仿宋" w:eastAsia="仿宋"/>
          <w:sz w:val="28"/>
          <w:szCs w:val="28"/>
        </w:rPr>
        <w:t>本专业要求修满51学分，其中公共学位课9学分，专业学位课10学分，非学位课32学分，其中24学分为必修，8学分为选修。</w:t>
      </w:r>
    </w:p>
    <w:tbl>
      <w:tblPr>
        <w:tblStyle w:val="8"/>
        <w:tblpPr w:leftFromText="180" w:rightFromText="180" w:vertAnchor="text" w:horzAnchor="page" w:tblpX="1695" w:tblpY="1306"/>
        <w:tblOverlap w:val="never"/>
        <w:tblW w:w="9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349"/>
        <w:gridCol w:w="2620"/>
        <w:gridCol w:w="719"/>
        <w:gridCol w:w="650"/>
        <w:gridCol w:w="675"/>
        <w:gridCol w:w="838"/>
        <w:gridCol w:w="750"/>
        <w:gridCol w:w="850"/>
      </w:tblGrid>
      <w:tr w14:paraId="08B6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709" w:type="dxa"/>
            <w:vAlign w:val="center"/>
          </w:tcPr>
          <w:p w14:paraId="06A0626F">
            <w:pPr>
              <w:spacing w:line="300" w:lineRule="exact"/>
              <w:jc w:val="center"/>
              <w:rPr>
                <w:rFonts w:ascii="仿宋" w:hAnsi="仿宋" w:eastAsia="仿宋" w:cs="宋体"/>
                <w:b/>
                <w:color w:val="auto"/>
                <w:szCs w:val="21"/>
                <w:highlight w:val="none"/>
              </w:rPr>
            </w:pPr>
            <w:r>
              <w:rPr>
                <w:rFonts w:hint="eastAsia" w:ascii="仿宋" w:hAnsi="仿宋" w:eastAsia="仿宋" w:cs="宋体"/>
                <w:b/>
                <w:color w:val="auto"/>
                <w:szCs w:val="21"/>
                <w:highlight w:val="none"/>
              </w:rPr>
              <w:t>课程</w:t>
            </w:r>
          </w:p>
          <w:p w14:paraId="0A38A9A4">
            <w:pPr>
              <w:spacing w:line="300" w:lineRule="exact"/>
              <w:jc w:val="center"/>
              <w:rPr>
                <w:rFonts w:ascii="仿宋" w:hAnsi="仿宋" w:eastAsia="仿宋" w:cs="宋体"/>
                <w:b/>
                <w:color w:val="auto"/>
                <w:szCs w:val="21"/>
                <w:highlight w:val="none"/>
              </w:rPr>
            </w:pPr>
            <w:r>
              <w:rPr>
                <w:rFonts w:hint="eastAsia" w:ascii="仿宋" w:hAnsi="仿宋" w:eastAsia="仿宋" w:cs="宋体"/>
                <w:b/>
                <w:color w:val="auto"/>
                <w:szCs w:val="21"/>
                <w:highlight w:val="none"/>
              </w:rPr>
              <w:t>类别</w:t>
            </w:r>
          </w:p>
        </w:tc>
        <w:tc>
          <w:tcPr>
            <w:tcW w:w="1349" w:type="dxa"/>
            <w:vAlign w:val="center"/>
          </w:tcPr>
          <w:p w14:paraId="79403DCF">
            <w:pPr>
              <w:spacing w:line="300" w:lineRule="exact"/>
              <w:jc w:val="center"/>
              <w:rPr>
                <w:rFonts w:ascii="仿宋" w:hAnsi="仿宋" w:eastAsia="仿宋" w:cs="宋体"/>
                <w:b/>
                <w:color w:val="auto"/>
                <w:szCs w:val="21"/>
                <w:highlight w:val="none"/>
              </w:rPr>
            </w:pPr>
            <w:r>
              <w:rPr>
                <w:rFonts w:hint="eastAsia" w:ascii="仿宋" w:hAnsi="仿宋" w:eastAsia="仿宋" w:cs="宋体"/>
                <w:b/>
                <w:color w:val="auto"/>
                <w:szCs w:val="21"/>
                <w:highlight w:val="none"/>
              </w:rPr>
              <w:t>课程编号</w:t>
            </w:r>
          </w:p>
        </w:tc>
        <w:tc>
          <w:tcPr>
            <w:tcW w:w="2620" w:type="dxa"/>
            <w:vAlign w:val="center"/>
          </w:tcPr>
          <w:p w14:paraId="57F04F8B">
            <w:pPr>
              <w:spacing w:line="300" w:lineRule="exact"/>
              <w:jc w:val="center"/>
              <w:rPr>
                <w:rFonts w:ascii="仿宋" w:hAnsi="仿宋" w:eastAsia="仿宋" w:cs="宋体"/>
                <w:b/>
                <w:color w:val="auto"/>
                <w:szCs w:val="21"/>
                <w:highlight w:val="none"/>
              </w:rPr>
            </w:pPr>
            <w:r>
              <w:rPr>
                <w:rFonts w:hint="eastAsia" w:ascii="仿宋" w:hAnsi="仿宋" w:eastAsia="仿宋" w:cs="宋体"/>
                <w:b/>
                <w:color w:val="auto"/>
                <w:szCs w:val="21"/>
                <w:highlight w:val="none"/>
              </w:rPr>
              <w:t>课程中文名称</w:t>
            </w:r>
          </w:p>
          <w:p w14:paraId="2E8015CE">
            <w:pPr>
              <w:spacing w:line="300" w:lineRule="exact"/>
              <w:jc w:val="center"/>
              <w:rPr>
                <w:rFonts w:ascii="仿宋" w:hAnsi="仿宋" w:eastAsia="仿宋" w:cs="宋体"/>
                <w:b/>
                <w:color w:val="auto"/>
                <w:szCs w:val="21"/>
                <w:highlight w:val="none"/>
              </w:rPr>
            </w:pPr>
            <w:r>
              <w:rPr>
                <w:rFonts w:hint="eastAsia" w:ascii="仿宋" w:hAnsi="仿宋" w:eastAsia="仿宋" w:cs="宋体"/>
                <w:b/>
                <w:color w:val="auto"/>
                <w:szCs w:val="21"/>
                <w:highlight w:val="none"/>
              </w:rPr>
              <w:t>（课程英文名称）</w:t>
            </w:r>
          </w:p>
        </w:tc>
        <w:tc>
          <w:tcPr>
            <w:tcW w:w="719" w:type="dxa"/>
            <w:vAlign w:val="center"/>
          </w:tcPr>
          <w:p w14:paraId="1A9CE318">
            <w:pPr>
              <w:spacing w:line="300" w:lineRule="exact"/>
              <w:jc w:val="center"/>
              <w:rPr>
                <w:rFonts w:ascii="仿宋" w:hAnsi="仿宋" w:eastAsia="仿宋" w:cs="宋体"/>
                <w:b/>
                <w:color w:val="auto"/>
                <w:szCs w:val="21"/>
                <w:highlight w:val="none"/>
              </w:rPr>
            </w:pPr>
            <w:r>
              <w:rPr>
                <w:rFonts w:hint="eastAsia" w:ascii="仿宋" w:hAnsi="仿宋" w:eastAsia="仿宋" w:cs="宋体"/>
                <w:b/>
                <w:color w:val="auto"/>
                <w:szCs w:val="21"/>
                <w:highlight w:val="none"/>
              </w:rPr>
              <w:t>学时</w:t>
            </w:r>
          </w:p>
        </w:tc>
        <w:tc>
          <w:tcPr>
            <w:tcW w:w="650" w:type="dxa"/>
            <w:vAlign w:val="center"/>
          </w:tcPr>
          <w:p w14:paraId="6247C376">
            <w:pPr>
              <w:spacing w:line="300" w:lineRule="exact"/>
              <w:jc w:val="center"/>
              <w:rPr>
                <w:rFonts w:ascii="仿宋" w:hAnsi="仿宋" w:eastAsia="仿宋" w:cs="宋体"/>
                <w:b/>
                <w:color w:val="auto"/>
                <w:szCs w:val="21"/>
                <w:highlight w:val="none"/>
              </w:rPr>
            </w:pPr>
            <w:r>
              <w:rPr>
                <w:rFonts w:hint="eastAsia" w:ascii="仿宋" w:hAnsi="仿宋" w:eastAsia="仿宋" w:cs="宋体"/>
                <w:b/>
                <w:color w:val="auto"/>
                <w:szCs w:val="21"/>
                <w:highlight w:val="none"/>
              </w:rPr>
              <w:t>学分</w:t>
            </w:r>
          </w:p>
        </w:tc>
        <w:tc>
          <w:tcPr>
            <w:tcW w:w="675" w:type="dxa"/>
            <w:vAlign w:val="center"/>
          </w:tcPr>
          <w:p w14:paraId="235406AF">
            <w:pPr>
              <w:spacing w:line="300" w:lineRule="exact"/>
              <w:jc w:val="center"/>
              <w:rPr>
                <w:rFonts w:ascii="仿宋" w:hAnsi="仿宋" w:eastAsia="仿宋" w:cs="宋体"/>
                <w:b/>
                <w:color w:val="auto"/>
                <w:szCs w:val="21"/>
                <w:highlight w:val="none"/>
              </w:rPr>
            </w:pPr>
            <w:r>
              <w:rPr>
                <w:rFonts w:hint="eastAsia" w:ascii="仿宋" w:hAnsi="仿宋" w:eastAsia="仿宋" w:cs="宋体"/>
                <w:b/>
                <w:color w:val="auto"/>
                <w:szCs w:val="21"/>
                <w:highlight w:val="none"/>
              </w:rPr>
              <w:t>开课学期</w:t>
            </w:r>
          </w:p>
        </w:tc>
        <w:tc>
          <w:tcPr>
            <w:tcW w:w="838" w:type="dxa"/>
            <w:vAlign w:val="center"/>
          </w:tcPr>
          <w:p w14:paraId="6BDD1F1D">
            <w:pPr>
              <w:spacing w:line="300" w:lineRule="exact"/>
              <w:jc w:val="center"/>
              <w:rPr>
                <w:rFonts w:ascii="仿宋" w:hAnsi="仿宋" w:eastAsia="仿宋" w:cs="宋体"/>
                <w:b/>
                <w:color w:val="auto"/>
                <w:szCs w:val="21"/>
                <w:highlight w:val="none"/>
              </w:rPr>
            </w:pPr>
            <w:r>
              <w:rPr>
                <w:rFonts w:hint="eastAsia" w:ascii="仿宋" w:hAnsi="仿宋" w:eastAsia="仿宋" w:cs="宋体"/>
                <w:b/>
                <w:color w:val="auto"/>
                <w:szCs w:val="21"/>
                <w:highlight w:val="none"/>
              </w:rPr>
              <w:t>开课单位</w:t>
            </w:r>
          </w:p>
        </w:tc>
        <w:tc>
          <w:tcPr>
            <w:tcW w:w="750" w:type="dxa"/>
            <w:vAlign w:val="center"/>
          </w:tcPr>
          <w:p w14:paraId="5BE284EB">
            <w:pPr>
              <w:spacing w:line="300" w:lineRule="exact"/>
              <w:jc w:val="center"/>
              <w:rPr>
                <w:rFonts w:ascii="仿宋" w:hAnsi="仿宋" w:eastAsia="仿宋" w:cs="宋体"/>
                <w:b/>
                <w:color w:val="auto"/>
                <w:szCs w:val="21"/>
                <w:highlight w:val="none"/>
              </w:rPr>
            </w:pPr>
            <w:r>
              <w:rPr>
                <w:rFonts w:hint="eastAsia" w:ascii="仿宋" w:hAnsi="仿宋" w:eastAsia="仿宋" w:cs="宋体"/>
                <w:b/>
                <w:color w:val="auto"/>
                <w:szCs w:val="21"/>
                <w:highlight w:val="none"/>
              </w:rPr>
              <w:t>考核方式</w:t>
            </w:r>
          </w:p>
        </w:tc>
        <w:tc>
          <w:tcPr>
            <w:tcW w:w="850" w:type="dxa"/>
            <w:vAlign w:val="center"/>
          </w:tcPr>
          <w:p w14:paraId="5B378E72">
            <w:pPr>
              <w:spacing w:line="300" w:lineRule="exact"/>
              <w:jc w:val="center"/>
              <w:rPr>
                <w:rFonts w:ascii="仿宋" w:hAnsi="仿宋" w:eastAsia="仿宋" w:cs="宋体"/>
                <w:b/>
                <w:color w:val="auto"/>
                <w:szCs w:val="21"/>
                <w:highlight w:val="none"/>
              </w:rPr>
            </w:pPr>
            <w:r>
              <w:rPr>
                <w:rFonts w:hint="eastAsia" w:ascii="仿宋" w:hAnsi="仿宋" w:eastAsia="仿宋" w:cs="宋体"/>
                <w:b/>
                <w:color w:val="auto"/>
                <w:szCs w:val="21"/>
                <w:highlight w:val="none"/>
              </w:rPr>
              <w:t>备注</w:t>
            </w:r>
          </w:p>
        </w:tc>
      </w:tr>
      <w:tr w14:paraId="195CE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09" w:type="dxa"/>
            <w:vMerge w:val="restart"/>
            <w:vAlign w:val="center"/>
          </w:tcPr>
          <w:p w14:paraId="4006D5D5">
            <w:pPr>
              <w:spacing w:line="300" w:lineRule="exact"/>
              <w:jc w:val="center"/>
              <w:rPr>
                <w:rFonts w:ascii="仿宋" w:hAnsi="仿宋" w:eastAsia="仿宋" w:cs="宋体"/>
                <w:color w:val="auto"/>
                <w:szCs w:val="21"/>
                <w:highlight w:val="none"/>
              </w:rPr>
            </w:pPr>
            <w:r>
              <w:rPr>
                <w:rFonts w:hint="eastAsia" w:ascii="仿宋" w:hAnsi="仿宋" w:eastAsia="仿宋" w:cs="宋体"/>
                <w:color w:val="auto"/>
                <w:szCs w:val="21"/>
                <w:highlight w:val="none"/>
              </w:rPr>
              <w:t>公</w:t>
            </w:r>
          </w:p>
          <w:p w14:paraId="464F0EAD">
            <w:pPr>
              <w:spacing w:line="300" w:lineRule="exact"/>
              <w:jc w:val="center"/>
              <w:rPr>
                <w:rFonts w:ascii="仿宋" w:hAnsi="仿宋" w:eastAsia="仿宋" w:cs="宋体"/>
                <w:color w:val="auto"/>
                <w:szCs w:val="21"/>
                <w:highlight w:val="none"/>
              </w:rPr>
            </w:pPr>
            <w:r>
              <w:rPr>
                <w:rFonts w:hint="eastAsia" w:ascii="仿宋" w:hAnsi="仿宋" w:eastAsia="仿宋" w:cs="宋体"/>
                <w:color w:val="auto"/>
                <w:szCs w:val="21"/>
                <w:highlight w:val="none"/>
              </w:rPr>
              <w:t>共</w:t>
            </w:r>
          </w:p>
          <w:p w14:paraId="0B5E96D6">
            <w:pPr>
              <w:spacing w:line="300" w:lineRule="exact"/>
              <w:jc w:val="center"/>
              <w:rPr>
                <w:rFonts w:ascii="仿宋" w:hAnsi="仿宋" w:eastAsia="仿宋" w:cs="宋体"/>
                <w:color w:val="auto"/>
                <w:szCs w:val="21"/>
                <w:highlight w:val="none"/>
              </w:rPr>
            </w:pPr>
            <w:r>
              <w:rPr>
                <w:rFonts w:hint="eastAsia" w:ascii="仿宋" w:hAnsi="仿宋" w:eastAsia="仿宋" w:cs="宋体"/>
                <w:color w:val="auto"/>
                <w:szCs w:val="21"/>
                <w:highlight w:val="none"/>
              </w:rPr>
              <w:t>学</w:t>
            </w:r>
          </w:p>
          <w:p w14:paraId="24B4A8CC">
            <w:pPr>
              <w:spacing w:line="300" w:lineRule="exact"/>
              <w:jc w:val="center"/>
              <w:rPr>
                <w:rFonts w:ascii="仿宋" w:hAnsi="仿宋" w:eastAsia="仿宋" w:cs="宋体"/>
                <w:color w:val="auto"/>
                <w:szCs w:val="21"/>
                <w:highlight w:val="none"/>
              </w:rPr>
            </w:pPr>
            <w:r>
              <w:rPr>
                <w:rFonts w:hint="eastAsia" w:ascii="仿宋" w:hAnsi="仿宋" w:eastAsia="仿宋" w:cs="宋体"/>
                <w:color w:val="auto"/>
                <w:szCs w:val="21"/>
                <w:highlight w:val="none"/>
              </w:rPr>
              <w:t>位</w:t>
            </w:r>
          </w:p>
          <w:p w14:paraId="779C14D9">
            <w:pPr>
              <w:spacing w:line="300" w:lineRule="exact"/>
              <w:jc w:val="center"/>
              <w:rPr>
                <w:rFonts w:ascii="仿宋" w:hAnsi="仿宋" w:eastAsia="仿宋" w:cs="宋体"/>
                <w:color w:val="auto"/>
                <w:szCs w:val="21"/>
                <w:highlight w:val="none"/>
              </w:rPr>
            </w:pPr>
            <w:r>
              <w:rPr>
                <w:rFonts w:hint="eastAsia" w:ascii="仿宋" w:hAnsi="仿宋" w:eastAsia="仿宋" w:cs="宋体"/>
                <w:color w:val="auto"/>
                <w:szCs w:val="21"/>
                <w:highlight w:val="none"/>
              </w:rPr>
              <w:t>课</w:t>
            </w:r>
          </w:p>
        </w:tc>
        <w:tc>
          <w:tcPr>
            <w:tcW w:w="1349" w:type="dxa"/>
            <w:vAlign w:val="center"/>
          </w:tcPr>
          <w:p w14:paraId="409CEDDC">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105590ma</w:t>
            </w:r>
            <w:r>
              <w:rPr>
                <w:rFonts w:ascii="仿宋" w:hAnsi="仿宋" w:eastAsia="仿宋" w:cs="宋体"/>
                <w:color w:val="auto"/>
                <w:kern w:val="0"/>
                <w:szCs w:val="21"/>
                <w:highlight w:val="none"/>
              </w:rPr>
              <w:t>33</w:t>
            </w:r>
          </w:p>
        </w:tc>
        <w:tc>
          <w:tcPr>
            <w:tcW w:w="2620" w:type="dxa"/>
            <w:vAlign w:val="center"/>
          </w:tcPr>
          <w:p w14:paraId="79E76705">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英语（跨文化交流）</w:t>
            </w:r>
          </w:p>
          <w:p w14:paraId="65D0F966">
            <w:pPr>
              <w:adjustRightInd w:val="0"/>
              <w:snapToGrid w:val="0"/>
              <w:spacing w:line="300" w:lineRule="exact"/>
              <w:jc w:val="center"/>
              <w:rPr>
                <w:rFonts w:ascii="仿宋" w:hAnsi="仿宋" w:eastAsia="仿宋" w:cstheme="minorEastAsia"/>
                <w:color w:val="auto"/>
                <w:szCs w:val="21"/>
                <w:highlight w:val="none"/>
              </w:rPr>
            </w:pPr>
            <w:r>
              <w:rPr>
                <w:rFonts w:hint="eastAsia" w:ascii="仿宋" w:hAnsi="仿宋" w:eastAsia="仿宋"/>
                <w:color w:val="auto"/>
                <w:szCs w:val="21"/>
                <w:highlight w:val="none"/>
              </w:rPr>
              <w:t>English (Cross-Cultural Communication)</w:t>
            </w:r>
          </w:p>
        </w:tc>
        <w:tc>
          <w:tcPr>
            <w:tcW w:w="719" w:type="dxa"/>
            <w:vAlign w:val="center"/>
          </w:tcPr>
          <w:p w14:paraId="3D087D00">
            <w:pPr>
              <w:widowControl/>
              <w:spacing w:line="300" w:lineRule="exact"/>
              <w:jc w:val="center"/>
              <w:rPr>
                <w:rFonts w:ascii="仿宋" w:hAnsi="仿宋" w:eastAsia="仿宋" w:cstheme="minorEastAsia"/>
                <w:color w:val="auto"/>
                <w:szCs w:val="21"/>
                <w:highlight w:val="none"/>
              </w:rPr>
            </w:pPr>
            <w:r>
              <w:rPr>
                <w:rFonts w:ascii="仿宋" w:hAnsi="仿宋" w:eastAsia="仿宋" w:cstheme="minorEastAsia"/>
                <w:color w:val="auto"/>
                <w:szCs w:val="21"/>
                <w:highlight w:val="none"/>
              </w:rPr>
              <w:t>36</w:t>
            </w:r>
          </w:p>
        </w:tc>
        <w:tc>
          <w:tcPr>
            <w:tcW w:w="650" w:type="dxa"/>
            <w:vAlign w:val="center"/>
          </w:tcPr>
          <w:p w14:paraId="1A050E85">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2</w:t>
            </w:r>
          </w:p>
        </w:tc>
        <w:tc>
          <w:tcPr>
            <w:tcW w:w="675" w:type="dxa"/>
            <w:vAlign w:val="center"/>
          </w:tcPr>
          <w:p w14:paraId="7E33C842">
            <w:pPr>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1</w:t>
            </w:r>
          </w:p>
        </w:tc>
        <w:tc>
          <w:tcPr>
            <w:tcW w:w="838" w:type="dxa"/>
            <w:vAlign w:val="center"/>
          </w:tcPr>
          <w:p w14:paraId="7CC5CA06">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外国语学院</w:t>
            </w:r>
          </w:p>
        </w:tc>
        <w:tc>
          <w:tcPr>
            <w:tcW w:w="750" w:type="dxa"/>
            <w:vAlign w:val="center"/>
          </w:tcPr>
          <w:p w14:paraId="3DF5A6EA">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w:t>
            </w:r>
          </w:p>
        </w:tc>
        <w:tc>
          <w:tcPr>
            <w:tcW w:w="850" w:type="dxa"/>
            <w:vMerge w:val="restart"/>
            <w:vAlign w:val="center"/>
          </w:tcPr>
          <w:p w14:paraId="65C16BC4">
            <w:pPr>
              <w:spacing w:line="300" w:lineRule="exact"/>
              <w:jc w:val="center"/>
              <w:rPr>
                <w:rFonts w:ascii="仿宋" w:hAnsi="仿宋" w:eastAsia="仿宋" w:cs="宋体"/>
                <w:color w:val="auto"/>
                <w:szCs w:val="21"/>
                <w:highlight w:val="none"/>
              </w:rPr>
            </w:pPr>
            <w:r>
              <w:rPr>
                <w:rFonts w:hint="eastAsia" w:ascii="仿宋" w:hAnsi="仿宋" w:eastAsia="仿宋" w:cs="宋体"/>
                <w:color w:val="auto"/>
                <w:szCs w:val="21"/>
                <w:highlight w:val="none"/>
                <w:lang w:eastAsia="zh-CN"/>
              </w:rPr>
              <w:t>四</w:t>
            </w:r>
            <w:r>
              <w:rPr>
                <w:rFonts w:hint="eastAsia" w:ascii="仿宋" w:hAnsi="仿宋" w:eastAsia="仿宋" w:cs="宋体"/>
                <w:color w:val="auto"/>
                <w:szCs w:val="21"/>
                <w:highlight w:val="none"/>
              </w:rPr>
              <w:t>选一</w:t>
            </w:r>
          </w:p>
          <w:p w14:paraId="26760D99">
            <w:pPr>
              <w:spacing w:line="300" w:lineRule="exact"/>
              <w:jc w:val="center"/>
              <w:rPr>
                <w:rFonts w:ascii="仿宋" w:hAnsi="仿宋" w:eastAsia="仿宋" w:cs="宋体"/>
                <w:color w:val="auto"/>
                <w:szCs w:val="21"/>
                <w:highlight w:val="none"/>
              </w:rPr>
            </w:pPr>
          </w:p>
        </w:tc>
      </w:tr>
      <w:tr w14:paraId="50638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09" w:type="dxa"/>
            <w:vMerge w:val="continue"/>
            <w:vAlign w:val="center"/>
          </w:tcPr>
          <w:p w14:paraId="26223F4F">
            <w:pPr>
              <w:spacing w:line="300" w:lineRule="exact"/>
              <w:ind w:firstLine="480"/>
              <w:jc w:val="center"/>
              <w:rPr>
                <w:rFonts w:ascii="仿宋" w:hAnsi="仿宋" w:eastAsia="仿宋" w:cs="宋体"/>
                <w:color w:val="auto"/>
                <w:szCs w:val="21"/>
                <w:highlight w:val="none"/>
              </w:rPr>
            </w:pPr>
          </w:p>
        </w:tc>
        <w:tc>
          <w:tcPr>
            <w:tcW w:w="1349" w:type="dxa"/>
            <w:vAlign w:val="center"/>
          </w:tcPr>
          <w:p w14:paraId="28D37869">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105590ma34</w:t>
            </w:r>
          </w:p>
        </w:tc>
        <w:tc>
          <w:tcPr>
            <w:tcW w:w="2620" w:type="dxa"/>
            <w:vAlign w:val="center"/>
          </w:tcPr>
          <w:p w14:paraId="5FC20277">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英语（学术论文写作）</w:t>
            </w:r>
          </w:p>
          <w:p w14:paraId="5A7CD855">
            <w:pPr>
              <w:adjustRightInd w:val="0"/>
              <w:snapToGrid w:val="0"/>
              <w:spacing w:line="300" w:lineRule="exact"/>
              <w:jc w:val="center"/>
              <w:rPr>
                <w:rFonts w:ascii="仿宋" w:hAnsi="仿宋" w:eastAsia="仿宋" w:cstheme="minorEastAsia"/>
                <w:color w:val="auto"/>
                <w:szCs w:val="21"/>
                <w:highlight w:val="none"/>
              </w:rPr>
            </w:pPr>
            <w:r>
              <w:rPr>
                <w:rFonts w:hint="eastAsia" w:ascii="仿宋" w:hAnsi="仿宋" w:eastAsia="仿宋"/>
                <w:color w:val="auto"/>
                <w:szCs w:val="21"/>
                <w:highlight w:val="none"/>
              </w:rPr>
              <w:t>English (Academic Writing)</w:t>
            </w:r>
          </w:p>
        </w:tc>
        <w:tc>
          <w:tcPr>
            <w:tcW w:w="719" w:type="dxa"/>
            <w:vAlign w:val="center"/>
          </w:tcPr>
          <w:p w14:paraId="413A0D22">
            <w:pPr>
              <w:adjustRightInd w:val="0"/>
              <w:snapToGrid w:val="0"/>
              <w:spacing w:line="300" w:lineRule="exact"/>
              <w:jc w:val="center"/>
              <w:rPr>
                <w:rFonts w:ascii="仿宋" w:hAnsi="仿宋" w:eastAsia="仿宋" w:cstheme="minorEastAsia"/>
                <w:color w:val="auto"/>
                <w:szCs w:val="21"/>
                <w:highlight w:val="none"/>
              </w:rPr>
            </w:pPr>
            <w:r>
              <w:rPr>
                <w:rFonts w:ascii="仿宋" w:hAnsi="仿宋" w:eastAsia="仿宋" w:cstheme="minorEastAsia"/>
                <w:color w:val="auto"/>
                <w:szCs w:val="21"/>
                <w:highlight w:val="none"/>
              </w:rPr>
              <w:t>36</w:t>
            </w:r>
          </w:p>
        </w:tc>
        <w:tc>
          <w:tcPr>
            <w:tcW w:w="650" w:type="dxa"/>
            <w:vAlign w:val="center"/>
          </w:tcPr>
          <w:p w14:paraId="59B0ADA4">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2</w:t>
            </w:r>
          </w:p>
        </w:tc>
        <w:tc>
          <w:tcPr>
            <w:tcW w:w="675" w:type="dxa"/>
            <w:vAlign w:val="center"/>
          </w:tcPr>
          <w:p w14:paraId="26483323">
            <w:pPr>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1</w:t>
            </w:r>
          </w:p>
        </w:tc>
        <w:tc>
          <w:tcPr>
            <w:tcW w:w="838" w:type="dxa"/>
            <w:vAlign w:val="center"/>
          </w:tcPr>
          <w:p w14:paraId="501C9F0D">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外国语学院</w:t>
            </w:r>
          </w:p>
        </w:tc>
        <w:tc>
          <w:tcPr>
            <w:tcW w:w="750" w:type="dxa"/>
            <w:vAlign w:val="center"/>
          </w:tcPr>
          <w:p w14:paraId="473430A7">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w:t>
            </w:r>
          </w:p>
        </w:tc>
        <w:tc>
          <w:tcPr>
            <w:tcW w:w="850" w:type="dxa"/>
            <w:vMerge w:val="continue"/>
            <w:vAlign w:val="center"/>
          </w:tcPr>
          <w:p w14:paraId="29E48A82">
            <w:pPr>
              <w:widowControl/>
              <w:spacing w:line="300" w:lineRule="exact"/>
              <w:jc w:val="center"/>
              <w:rPr>
                <w:rFonts w:ascii="仿宋" w:hAnsi="仿宋" w:eastAsia="仿宋" w:cstheme="minorEastAsia"/>
                <w:color w:val="auto"/>
                <w:szCs w:val="21"/>
                <w:highlight w:val="none"/>
              </w:rPr>
            </w:pPr>
          </w:p>
        </w:tc>
      </w:tr>
      <w:tr w14:paraId="56F81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09" w:type="dxa"/>
            <w:vMerge w:val="continue"/>
            <w:vAlign w:val="center"/>
          </w:tcPr>
          <w:p w14:paraId="6CC855AE">
            <w:pPr>
              <w:spacing w:line="300" w:lineRule="exact"/>
              <w:ind w:firstLine="480"/>
              <w:jc w:val="center"/>
              <w:rPr>
                <w:rFonts w:ascii="仿宋" w:hAnsi="仿宋" w:eastAsia="仿宋" w:cs="宋体"/>
                <w:color w:val="auto"/>
                <w:szCs w:val="21"/>
                <w:highlight w:val="none"/>
              </w:rPr>
            </w:pPr>
          </w:p>
        </w:tc>
        <w:tc>
          <w:tcPr>
            <w:tcW w:w="1349" w:type="dxa"/>
            <w:vAlign w:val="center"/>
          </w:tcPr>
          <w:p w14:paraId="29B237B4">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105590ma35</w:t>
            </w:r>
          </w:p>
        </w:tc>
        <w:tc>
          <w:tcPr>
            <w:tcW w:w="2620" w:type="dxa"/>
            <w:vAlign w:val="center"/>
          </w:tcPr>
          <w:p w14:paraId="5FF2A46C">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英语（视听说）</w:t>
            </w:r>
          </w:p>
          <w:p w14:paraId="7E5800F6">
            <w:pPr>
              <w:widowControl/>
              <w:spacing w:line="300" w:lineRule="exact"/>
              <w:jc w:val="center"/>
              <w:rPr>
                <w:rFonts w:ascii="仿宋" w:hAnsi="仿宋" w:eastAsia="仿宋" w:cstheme="minorEastAsia"/>
                <w:color w:val="auto"/>
                <w:szCs w:val="21"/>
                <w:highlight w:val="none"/>
              </w:rPr>
            </w:pPr>
            <w:r>
              <w:rPr>
                <w:rFonts w:hint="eastAsia" w:ascii="仿宋" w:hAnsi="仿宋" w:eastAsia="仿宋"/>
                <w:color w:val="auto"/>
                <w:szCs w:val="21"/>
                <w:highlight w:val="none"/>
              </w:rPr>
              <w:t>English (Viewing, Listening and Speaking)</w:t>
            </w:r>
          </w:p>
        </w:tc>
        <w:tc>
          <w:tcPr>
            <w:tcW w:w="719" w:type="dxa"/>
            <w:vAlign w:val="center"/>
          </w:tcPr>
          <w:p w14:paraId="61820DF4">
            <w:pPr>
              <w:widowControl/>
              <w:spacing w:line="300" w:lineRule="exact"/>
              <w:jc w:val="center"/>
              <w:rPr>
                <w:rFonts w:ascii="仿宋" w:hAnsi="仿宋" w:eastAsia="仿宋" w:cstheme="minorEastAsia"/>
                <w:color w:val="auto"/>
                <w:szCs w:val="21"/>
                <w:highlight w:val="none"/>
              </w:rPr>
            </w:pPr>
            <w:r>
              <w:rPr>
                <w:rFonts w:ascii="仿宋" w:hAnsi="仿宋" w:eastAsia="仿宋" w:cstheme="minorEastAsia"/>
                <w:color w:val="auto"/>
                <w:szCs w:val="21"/>
                <w:highlight w:val="none"/>
              </w:rPr>
              <w:t>36</w:t>
            </w:r>
          </w:p>
        </w:tc>
        <w:tc>
          <w:tcPr>
            <w:tcW w:w="650" w:type="dxa"/>
            <w:vAlign w:val="center"/>
          </w:tcPr>
          <w:p w14:paraId="607271A5">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2</w:t>
            </w:r>
          </w:p>
        </w:tc>
        <w:tc>
          <w:tcPr>
            <w:tcW w:w="675" w:type="dxa"/>
            <w:vAlign w:val="center"/>
          </w:tcPr>
          <w:p w14:paraId="3731DB47">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1</w:t>
            </w:r>
          </w:p>
        </w:tc>
        <w:tc>
          <w:tcPr>
            <w:tcW w:w="838" w:type="dxa"/>
            <w:vAlign w:val="center"/>
          </w:tcPr>
          <w:p w14:paraId="007FC5FD">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外国语学院</w:t>
            </w:r>
          </w:p>
        </w:tc>
        <w:tc>
          <w:tcPr>
            <w:tcW w:w="750" w:type="dxa"/>
            <w:vAlign w:val="center"/>
          </w:tcPr>
          <w:p w14:paraId="0A49C69C">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w:t>
            </w:r>
          </w:p>
        </w:tc>
        <w:tc>
          <w:tcPr>
            <w:tcW w:w="850" w:type="dxa"/>
            <w:vMerge w:val="continue"/>
            <w:vAlign w:val="center"/>
          </w:tcPr>
          <w:p w14:paraId="07898411">
            <w:pPr>
              <w:widowControl/>
              <w:spacing w:line="300" w:lineRule="exact"/>
              <w:jc w:val="center"/>
              <w:rPr>
                <w:rFonts w:ascii="仿宋" w:hAnsi="仿宋" w:eastAsia="仿宋" w:cstheme="minorEastAsia"/>
                <w:color w:val="auto"/>
                <w:szCs w:val="21"/>
                <w:highlight w:val="none"/>
              </w:rPr>
            </w:pPr>
          </w:p>
        </w:tc>
      </w:tr>
      <w:tr w14:paraId="18CE5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09" w:type="dxa"/>
            <w:vMerge w:val="continue"/>
            <w:vAlign w:val="center"/>
          </w:tcPr>
          <w:p w14:paraId="1D78DB2C">
            <w:pPr>
              <w:spacing w:line="300" w:lineRule="exact"/>
              <w:ind w:firstLine="480"/>
              <w:jc w:val="center"/>
              <w:rPr>
                <w:rFonts w:ascii="仿宋" w:hAnsi="仿宋" w:eastAsia="仿宋" w:cs="宋体"/>
                <w:color w:val="auto"/>
                <w:szCs w:val="21"/>
                <w:highlight w:val="none"/>
              </w:rPr>
            </w:pPr>
          </w:p>
        </w:tc>
        <w:tc>
          <w:tcPr>
            <w:tcW w:w="1349" w:type="dxa"/>
            <w:vAlign w:val="center"/>
          </w:tcPr>
          <w:p w14:paraId="6A4F8097">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105590ma36</w:t>
            </w:r>
          </w:p>
        </w:tc>
        <w:tc>
          <w:tcPr>
            <w:tcW w:w="2620" w:type="dxa"/>
            <w:vAlign w:val="center"/>
          </w:tcPr>
          <w:p w14:paraId="097A8D75">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英语（读写译）</w:t>
            </w:r>
          </w:p>
          <w:p w14:paraId="5B38CC05">
            <w:pPr>
              <w:widowControl/>
              <w:spacing w:line="300" w:lineRule="exact"/>
              <w:jc w:val="center"/>
              <w:rPr>
                <w:rFonts w:ascii="仿宋" w:hAnsi="仿宋" w:eastAsia="仿宋" w:cstheme="minorEastAsia"/>
                <w:color w:val="auto"/>
                <w:szCs w:val="21"/>
                <w:highlight w:val="none"/>
              </w:rPr>
            </w:pPr>
            <w:r>
              <w:rPr>
                <w:rFonts w:hint="eastAsia" w:ascii="仿宋" w:hAnsi="仿宋" w:eastAsia="仿宋"/>
                <w:color w:val="auto"/>
                <w:szCs w:val="21"/>
                <w:highlight w:val="none"/>
              </w:rPr>
              <w:t>English (Reading, Writing and Translation)</w:t>
            </w:r>
          </w:p>
        </w:tc>
        <w:tc>
          <w:tcPr>
            <w:tcW w:w="719" w:type="dxa"/>
            <w:vAlign w:val="center"/>
          </w:tcPr>
          <w:p w14:paraId="5D209285">
            <w:pPr>
              <w:widowControl/>
              <w:spacing w:line="300" w:lineRule="exact"/>
              <w:jc w:val="center"/>
              <w:rPr>
                <w:rFonts w:ascii="仿宋" w:hAnsi="仿宋" w:eastAsia="仿宋" w:cstheme="minorEastAsia"/>
                <w:color w:val="auto"/>
                <w:szCs w:val="21"/>
                <w:highlight w:val="none"/>
              </w:rPr>
            </w:pPr>
            <w:r>
              <w:rPr>
                <w:rFonts w:ascii="仿宋" w:hAnsi="仿宋" w:eastAsia="仿宋" w:cstheme="minorEastAsia"/>
                <w:color w:val="auto"/>
                <w:szCs w:val="21"/>
                <w:highlight w:val="none"/>
              </w:rPr>
              <w:t>36</w:t>
            </w:r>
          </w:p>
        </w:tc>
        <w:tc>
          <w:tcPr>
            <w:tcW w:w="650" w:type="dxa"/>
            <w:vAlign w:val="center"/>
          </w:tcPr>
          <w:p w14:paraId="11DF6FFB">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2</w:t>
            </w:r>
          </w:p>
        </w:tc>
        <w:tc>
          <w:tcPr>
            <w:tcW w:w="675" w:type="dxa"/>
            <w:vAlign w:val="center"/>
          </w:tcPr>
          <w:p w14:paraId="28114E41">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1</w:t>
            </w:r>
          </w:p>
        </w:tc>
        <w:tc>
          <w:tcPr>
            <w:tcW w:w="838" w:type="dxa"/>
            <w:vAlign w:val="center"/>
          </w:tcPr>
          <w:p w14:paraId="4F73C4B7">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外国语学院</w:t>
            </w:r>
          </w:p>
        </w:tc>
        <w:tc>
          <w:tcPr>
            <w:tcW w:w="750" w:type="dxa"/>
            <w:vAlign w:val="center"/>
          </w:tcPr>
          <w:p w14:paraId="4589794D">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w:t>
            </w:r>
          </w:p>
        </w:tc>
        <w:tc>
          <w:tcPr>
            <w:tcW w:w="850" w:type="dxa"/>
            <w:vMerge w:val="continue"/>
            <w:vAlign w:val="center"/>
          </w:tcPr>
          <w:p w14:paraId="39F11C08">
            <w:pPr>
              <w:widowControl/>
              <w:spacing w:line="300" w:lineRule="exact"/>
              <w:jc w:val="center"/>
              <w:rPr>
                <w:rFonts w:ascii="仿宋" w:hAnsi="仿宋" w:eastAsia="仿宋" w:cstheme="minorEastAsia"/>
                <w:color w:val="auto"/>
                <w:szCs w:val="21"/>
                <w:highlight w:val="none"/>
              </w:rPr>
            </w:pPr>
          </w:p>
        </w:tc>
      </w:tr>
      <w:tr w14:paraId="6F18A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09" w:type="dxa"/>
            <w:vMerge w:val="continue"/>
            <w:vAlign w:val="center"/>
          </w:tcPr>
          <w:p w14:paraId="3D9DEFA0">
            <w:pPr>
              <w:spacing w:line="300" w:lineRule="exact"/>
              <w:ind w:firstLine="480"/>
              <w:jc w:val="center"/>
              <w:rPr>
                <w:rFonts w:ascii="仿宋" w:hAnsi="仿宋" w:eastAsia="仿宋" w:cs="宋体"/>
                <w:color w:val="auto"/>
                <w:szCs w:val="21"/>
                <w:highlight w:val="none"/>
              </w:rPr>
            </w:pPr>
          </w:p>
        </w:tc>
        <w:tc>
          <w:tcPr>
            <w:tcW w:w="1349" w:type="dxa"/>
            <w:vAlign w:val="center"/>
          </w:tcPr>
          <w:p w14:paraId="7E5EC097">
            <w:pPr>
              <w:adjustRightInd w:val="0"/>
              <w:snapToGrid w:val="0"/>
              <w:spacing w:line="300" w:lineRule="exact"/>
              <w:jc w:val="center"/>
              <w:rPr>
                <w:rFonts w:hint="eastAsia" w:ascii="仿宋" w:hAnsi="仿宋" w:eastAsia="仿宋" w:cs="宋体"/>
                <w:bCs/>
                <w:color w:val="auto"/>
                <w:kern w:val="0"/>
                <w:sz w:val="21"/>
                <w:szCs w:val="21"/>
                <w:highlight w:val="none"/>
                <w:lang w:val="en-US" w:eastAsia="zh-CN" w:bidi="ar-SA"/>
              </w:rPr>
            </w:pPr>
            <w:r>
              <w:rPr>
                <w:rFonts w:hint="eastAsia" w:ascii="仿宋" w:hAnsi="仿宋" w:eastAsia="仿宋" w:cs="宋体"/>
                <w:bCs/>
                <w:color w:val="auto"/>
                <w:kern w:val="0"/>
                <w:szCs w:val="21"/>
                <w:highlight w:val="none"/>
              </w:rPr>
              <w:t>105590ma37</w:t>
            </w:r>
          </w:p>
        </w:tc>
        <w:tc>
          <w:tcPr>
            <w:tcW w:w="2620" w:type="dxa"/>
            <w:vAlign w:val="center"/>
          </w:tcPr>
          <w:p w14:paraId="550D2396">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基础英语</w:t>
            </w:r>
          </w:p>
          <w:p w14:paraId="5B0BCAE1">
            <w:pPr>
              <w:adjustRightInd w:val="0"/>
              <w:snapToGrid w:val="0"/>
              <w:spacing w:line="300" w:lineRule="exact"/>
              <w:jc w:val="center"/>
              <w:rPr>
                <w:rFonts w:hint="eastAsia" w:ascii="仿宋" w:hAnsi="仿宋" w:eastAsia="仿宋" w:cs="宋体"/>
                <w:bCs/>
                <w:color w:val="auto"/>
                <w:kern w:val="0"/>
                <w:sz w:val="21"/>
                <w:szCs w:val="21"/>
                <w:highlight w:val="none"/>
                <w:lang w:val="en-US" w:eastAsia="zh-CN" w:bidi="ar-SA"/>
              </w:rPr>
            </w:pPr>
            <w:r>
              <w:rPr>
                <w:rFonts w:hint="eastAsia" w:ascii="仿宋" w:hAnsi="仿宋" w:eastAsia="仿宋" w:cs="宋体"/>
                <w:color w:val="auto"/>
                <w:sz w:val="21"/>
                <w:highlight w:val="none"/>
              </w:rPr>
              <w:t>Basic English</w:t>
            </w:r>
          </w:p>
        </w:tc>
        <w:tc>
          <w:tcPr>
            <w:tcW w:w="719" w:type="dxa"/>
            <w:vAlign w:val="center"/>
          </w:tcPr>
          <w:p w14:paraId="5730E986">
            <w:pPr>
              <w:adjustRightInd w:val="0"/>
              <w:snapToGrid w:val="0"/>
              <w:spacing w:line="300" w:lineRule="exact"/>
              <w:jc w:val="center"/>
              <w:rPr>
                <w:rFonts w:hint="eastAsia" w:ascii="仿宋" w:hAnsi="仿宋" w:eastAsia="仿宋" w:cs="宋体"/>
                <w:bCs/>
                <w:color w:val="auto"/>
                <w:kern w:val="0"/>
                <w:sz w:val="21"/>
                <w:szCs w:val="21"/>
                <w:highlight w:val="none"/>
                <w:lang w:val="en-US" w:eastAsia="zh-CN" w:bidi="ar-SA"/>
              </w:rPr>
            </w:pPr>
            <w:r>
              <w:rPr>
                <w:rFonts w:hint="eastAsia" w:ascii="仿宋" w:hAnsi="仿宋" w:eastAsia="仿宋" w:cs="宋体"/>
                <w:bCs/>
                <w:color w:val="auto"/>
                <w:kern w:val="0"/>
                <w:szCs w:val="21"/>
                <w:highlight w:val="none"/>
              </w:rPr>
              <w:t>36</w:t>
            </w:r>
          </w:p>
        </w:tc>
        <w:tc>
          <w:tcPr>
            <w:tcW w:w="650" w:type="dxa"/>
            <w:vAlign w:val="center"/>
          </w:tcPr>
          <w:p w14:paraId="36E02AE1">
            <w:pPr>
              <w:adjustRightInd w:val="0"/>
              <w:snapToGrid w:val="0"/>
              <w:spacing w:line="300" w:lineRule="exact"/>
              <w:jc w:val="center"/>
              <w:rPr>
                <w:rFonts w:hint="eastAsia" w:ascii="仿宋" w:hAnsi="仿宋" w:eastAsia="仿宋" w:cs="宋体"/>
                <w:bCs/>
                <w:color w:val="auto"/>
                <w:kern w:val="0"/>
                <w:sz w:val="21"/>
                <w:szCs w:val="21"/>
                <w:highlight w:val="none"/>
                <w:lang w:val="en-US" w:eastAsia="zh-CN" w:bidi="ar-SA"/>
              </w:rPr>
            </w:pPr>
            <w:r>
              <w:rPr>
                <w:rFonts w:hint="eastAsia" w:ascii="仿宋" w:hAnsi="仿宋" w:eastAsia="仿宋" w:cs="宋体"/>
                <w:bCs/>
                <w:color w:val="auto"/>
                <w:kern w:val="0"/>
                <w:szCs w:val="21"/>
                <w:highlight w:val="none"/>
              </w:rPr>
              <w:t>2</w:t>
            </w:r>
          </w:p>
        </w:tc>
        <w:tc>
          <w:tcPr>
            <w:tcW w:w="675" w:type="dxa"/>
            <w:vAlign w:val="center"/>
          </w:tcPr>
          <w:p w14:paraId="7D1B862A">
            <w:pPr>
              <w:adjustRightInd w:val="0"/>
              <w:snapToGrid w:val="0"/>
              <w:spacing w:line="300" w:lineRule="exact"/>
              <w:jc w:val="center"/>
              <w:rPr>
                <w:rFonts w:hint="eastAsia" w:ascii="仿宋" w:hAnsi="仿宋" w:eastAsia="仿宋" w:cs="宋体"/>
                <w:bCs/>
                <w:color w:val="auto"/>
                <w:kern w:val="0"/>
                <w:sz w:val="21"/>
                <w:szCs w:val="21"/>
                <w:highlight w:val="none"/>
                <w:lang w:val="en-US" w:eastAsia="zh-CN" w:bidi="ar-SA"/>
              </w:rPr>
            </w:pPr>
            <w:r>
              <w:rPr>
                <w:rFonts w:hint="eastAsia" w:ascii="仿宋" w:hAnsi="仿宋" w:eastAsia="仿宋" w:cs="宋体"/>
                <w:bCs/>
                <w:color w:val="auto"/>
                <w:kern w:val="0"/>
                <w:szCs w:val="21"/>
                <w:highlight w:val="none"/>
                <w:lang w:val="en-US" w:eastAsia="zh-CN"/>
              </w:rPr>
              <w:t>2</w:t>
            </w:r>
          </w:p>
        </w:tc>
        <w:tc>
          <w:tcPr>
            <w:tcW w:w="838" w:type="dxa"/>
            <w:vAlign w:val="center"/>
          </w:tcPr>
          <w:p w14:paraId="45BCB7F4">
            <w:pPr>
              <w:adjustRightInd w:val="0"/>
              <w:snapToGrid w:val="0"/>
              <w:spacing w:line="300" w:lineRule="exact"/>
              <w:jc w:val="center"/>
              <w:rPr>
                <w:rFonts w:hint="eastAsia" w:ascii="仿宋" w:hAnsi="仿宋" w:eastAsia="仿宋" w:cs="宋体"/>
                <w:bCs/>
                <w:color w:val="auto"/>
                <w:kern w:val="0"/>
                <w:sz w:val="21"/>
                <w:szCs w:val="21"/>
                <w:highlight w:val="none"/>
                <w:lang w:val="en-US" w:eastAsia="zh-CN" w:bidi="ar-SA"/>
              </w:rPr>
            </w:pPr>
            <w:r>
              <w:rPr>
                <w:rFonts w:hint="eastAsia" w:ascii="仿宋" w:hAnsi="仿宋" w:eastAsia="仿宋" w:cs="宋体"/>
                <w:bCs/>
                <w:color w:val="auto"/>
                <w:kern w:val="0"/>
                <w:szCs w:val="21"/>
                <w:highlight w:val="none"/>
              </w:rPr>
              <w:t>外国语学院</w:t>
            </w:r>
          </w:p>
        </w:tc>
        <w:tc>
          <w:tcPr>
            <w:tcW w:w="750" w:type="dxa"/>
            <w:vAlign w:val="center"/>
          </w:tcPr>
          <w:p w14:paraId="4F1B536F">
            <w:pPr>
              <w:adjustRightInd w:val="0"/>
              <w:snapToGrid w:val="0"/>
              <w:spacing w:line="300" w:lineRule="exact"/>
              <w:jc w:val="center"/>
              <w:rPr>
                <w:rFonts w:hint="eastAsia" w:ascii="仿宋" w:hAnsi="仿宋" w:eastAsia="仿宋" w:cs="宋体"/>
                <w:bCs/>
                <w:color w:val="auto"/>
                <w:kern w:val="0"/>
                <w:sz w:val="21"/>
                <w:szCs w:val="21"/>
                <w:highlight w:val="none"/>
                <w:lang w:val="en-US" w:eastAsia="zh-CN" w:bidi="ar-SA"/>
              </w:rPr>
            </w:pPr>
            <w:r>
              <w:rPr>
                <w:rFonts w:hint="eastAsia" w:ascii="仿宋" w:hAnsi="仿宋" w:eastAsia="仿宋" w:cs="宋体"/>
                <w:bCs/>
                <w:color w:val="auto"/>
                <w:kern w:val="0"/>
                <w:szCs w:val="21"/>
                <w:highlight w:val="none"/>
              </w:rPr>
              <w:t>考试</w:t>
            </w:r>
          </w:p>
        </w:tc>
        <w:tc>
          <w:tcPr>
            <w:tcW w:w="850" w:type="dxa"/>
            <w:vAlign w:val="center"/>
          </w:tcPr>
          <w:p w14:paraId="6101EDA2">
            <w:pPr>
              <w:adjustRightInd w:val="0"/>
              <w:snapToGrid w:val="0"/>
              <w:spacing w:line="300" w:lineRule="exact"/>
              <w:jc w:val="center"/>
              <w:rPr>
                <w:rFonts w:hint="eastAsia" w:ascii="仿宋" w:hAnsi="仿宋" w:eastAsia="仿宋" w:cs="宋体"/>
                <w:bCs/>
                <w:color w:val="auto"/>
                <w:kern w:val="0"/>
                <w:sz w:val="21"/>
                <w:szCs w:val="21"/>
                <w:highlight w:val="none"/>
                <w:lang w:val="en-US" w:eastAsia="zh-CN" w:bidi="ar-SA"/>
              </w:rPr>
            </w:pPr>
            <w:r>
              <w:rPr>
                <w:rFonts w:hint="eastAsia" w:ascii="仿宋" w:hAnsi="仿宋" w:eastAsia="仿宋" w:cs="宋体"/>
                <w:bCs/>
                <w:color w:val="auto"/>
                <w:kern w:val="0"/>
                <w:szCs w:val="21"/>
                <w:highlight w:val="none"/>
                <w:lang w:eastAsia="zh-CN"/>
              </w:rPr>
              <w:t>少干生</w:t>
            </w:r>
            <w:r>
              <w:rPr>
                <w:rFonts w:hint="eastAsia" w:ascii="仿宋" w:hAnsi="仿宋" w:eastAsia="仿宋" w:cs="宋体"/>
                <w:bCs/>
                <w:color w:val="auto"/>
                <w:kern w:val="0"/>
                <w:szCs w:val="21"/>
                <w:highlight w:val="none"/>
              </w:rPr>
              <w:t>必选</w:t>
            </w:r>
          </w:p>
        </w:tc>
      </w:tr>
      <w:tr w14:paraId="6921B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09" w:type="dxa"/>
            <w:vMerge w:val="continue"/>
            <w:vAlign w:val="center"/>
          </w:tcPr>
          <w:p w14:paraId="42A4D018">
            <w:pPr>
              <w:spacing w:line="300" w:lineRule="exact"/>
              <w:ind w:firstLine="480"/>
              <w:jc w:val="center"/>
              <w:rPr>
                <w:rFonts w:ascii="仿宋" w:hAnsi="仿宋" w:eastAsia="仿宋" w:cs="宋体"/>
                <w:color w:val="auto"/>
                <w:szCs w:val="21"/>
                <w:highlight w:val="none"/>
              </w:rPr>
            </w:pPr>
          </w:p>
        </w:tc>
        <w:tc>
          <w:tcPr>
            <w:tcW w:w="1349" w:type="dxa"/>
            <w:vAlign w:val="center"/>
          </w:tcPr>
          <w:p w14:paraId="5492EDB6">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105590ma32</w:t>
            </w:r>
          </w:p>
        </w:tc>
        <w:tc>
          <w:tcPr>
            <w:tcW w:w="2620" w:type="dxa"/>
            <w:vAlign w:val="center"/>
          </w:tcPr>
          <w:p w14:paraId="3303E5B1">
            <w:pPr>
              <w:adjustRightInd w:val="0"/>
              <w:snapToGrid w:val="0"/>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新时代中国特色社会主义理论与实践研究</w:t>
            </w:r>
          </w:p>
          <w:p w14:paraId="334FE4DE">
            <w:pPr>
              <w:adjustRightInd w:val="0"/>
              <w:snapToGrid w:val="0"/>
              <w:spacing w:line="300" w:lineRule="exact"/>
              <w:jc w:val="center"/>
              <w:rPr>
                <w:rFonts w:ascii="仿宋" w:hAnsi="仿宋" w:eastAsia="仿宋"/>
                <w:color w:val="auto"/>
                <w:szCs w:val="21"/>
                <w:highlight w:val="none"/>
              </w:rPr>
            </w:pPr>
            <w:r>
              <w:rPr>
                <w:rFonts w:hint="eastAsia" w:ascii="仿宋" w:hAnsi="仿宋" w:eastAsia="仿宋"/>
                <w:color w:val="auto"/>
                <w:szCs w:val="21"/>
                <w:highlight w:val="none"/>
              </w:rPr>
              <w:t>Theory and Practice of Socialism with Chinese Characteristics in the New Era</w:t>
            </w:r>
          </w:p>
        </w:tc>
        <w:tc>
          <w:tcPr>
            <w:tcW w:w="719" w:type="dxa"/>
            <w:vAlign w:val="center"/>
          </w:tcPr>
          <w:p w14:paraId="71FEA6E4">
            <w:pPr>
              <w:adjustRightInd w:val="0"/>
              <w:snapToGrid w:val="0"/>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36</w:t>
            </w:r>
          </w:p>
        </w:tc>
        <w:tc>
          <w:tcPr>
            <w:tcW w:w="650" w:type="dxa"/>
            <w:vAlign w:val="center"/>
          </w:tcPr>
          <w:p w14:paraId="053497DE">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2</w:t>
            </w:r>
          </w:p>
        </w:tc>
        <w:tc>
          <w:tcPr>
            <w:tcW w:w="675" w:type="dxa"/>
            <w:vAlign w:val="center"/>
          </w:tcPr>
          <w:p w14:paraId="58FF3BA0">
            <w:pPr>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1</w:t>
            </w:r>
          </w:p>
        </w:tc>
        <w:tc>
          <w:tcPr>
            <w:tcW w:w="838" w:type="dxa"/>
            <w:vAlign w:val="center"/>
          </w:tcPr>
          <w:p w14:paraId="28C5D0B6">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马克思主义学院</w:t>
            </w:r>
          </w:p>
        </w:tc>
        <w:tc>
          <w:tcPr>
            <w:tcW w:w="750" w:type="dxa"/>
            <w:vAlign w:val="center"/>
          </w:tcPr>
          <w:p w14:paraId="450E9577">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w:t>
            </w:r>
          </w:p>
        </w:tc>
        <w:tc>
          <w:tcPr>
            <w:tcW w:w="850" w:type="dxa"/>
            <w:vAlign w:val="center"/>
          </w:tcPr>
          <w:p w14:paraId="7049D75D">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各方向必选</w:t>
            </w:r>
          </w:p>
        </w:tc>
      </w:tr>
      <w:tr w14:paraId="48E28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09" w:type="dxa"/>
            <w:vMerge w:val="continue"/>
            <w:vAlign w:val="center"/>
          </w:tcPr>
          <w:p w14:paraId="5B4648CD">
            <w:pPr>
              <w:spacing w:line="300" w:lineRule="exact"/>
              <w:ind w:firstLine="480"/>
              <w:jc w:val="center"/>
              <w:rPr>
                <w:rFonts w:ascii="仿宋" w:hAnsi="仿宋" w:eastAsia="仿宋" w:cs="宋体"/>
                <w:color w:val="auto"/>
                <w:szCs w:val="21"/>
                <w:highlight w:val="none"/>
              </w:rPr>
            </w:pPr>
          </w:p>
        </w:tc>
        <w:tc>
          <w:tcPr>
            <w:tcW w:w="1349" w:type="dxa"/>
            <w:vAlign w:val="center"/>
          </w:tcPr>
          <w:p w14:paraId="219CEBAB">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105590ma19</w:t>
            </w:r>
          </w:p>
        </w:tc>
        <w:tc>
          <w:tcPr>
            <w:tcW w:w="2620" w:type="dxa"/>
            <w:vAlign w:val="center"/>
          </w:tcPr>
          <w:p w14:paraId="5BDA1314">
            <w:pPr>
              <w:adjustRightInd w:val="0"/>
              <w:snapToGrid w:val="0"/>
              <w:spacing w:line="300" w:lineRule="exact"/>
              <w:jc w:val="center"/>
              <w:rPr>
                <w:rFonts w:hint="eastAsia" w:ascii="仿宋" w:hAnsi="仿宋" w:eastAsia="仿宋"/>
                <w:color w:val="auto"/>
                <w:szCs w:val="21"/>
                <w:highlight w:val="none"/>
              </w:rPr>
            </w:pPr>
            <w:r>
              <w:rPr>
                <w:rFonts w:hint="eastAsia" w:ascii="仿宋" w:hAnsi="仿宋" w:eastAsia="仿宋"/>
                <w:color w:val="auto"/>
                <w:szCs w:val="21"/>
                <w:highlight w:val="none"/>
              </w:rPr>
              <w:t>马克思主义与社会科学方法论</w:t>
            </w:r>
          </w:p>
          <w:p w14:paraId="710A49DB">
            <w:pPr>
              <w:adjustRightInd w:val="0"/>
              <w:snapToGrid w:val="0"/>
              <w:spacing w:line="300" w:lineRule="exact"/>
              <w:jc w:val="center"/>
              <w:rPr>
                <w:rFonts w:ascii="仿宋" w:hAnsi="仿宋" w:eastAsia="仿宋"/>
                <w:color w:val="auto"/>
                <w:szCs w:val="21"/>
                <w:highlight w:val="none"/>
              </w:rPr>
            </w:pPr>
            <w:r>
              <w:rPr>
                <w:rFonts w:hint="eastAsia" w:ascii="仿宋" w:hAnsi="仿宋" w:eastAsia="仿宋"/>
                <w:color w:val="auto"/>
                <w:szCs w:val="21"/>
                <w:highlight w:val="none"/>
              </w:rPr>
              <w:t>Marxism and Social Sciences Methodology</w:t>
            </w:r>
          </w:p>
        </w:tc>
        <w:tc>
          <w:tcPr>
            <w:tcW w:w="719" w:type="dxa"/>
            <w:vAlign w:val="center"/>
          </w:tcPr>
          <w:p w14:paraId="78046A9D">
            <w:pPr>
              <w:adjustRightInd w:val="0"/>
              <w:snapToGrid w:val="0"/>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1</w:t>
            </w:r>
            <w:r>
              <w:rPr>
                <w:rFonts w:ascii="仿宋" w:hAnsi="仿宋" w:eastAsia="仿宋" w:cstheme="minorEastAsia"/>
                <w:color w:val="auto"/>
                <w:szCs w:val="21"/>
                <w:highlight w:val="none"/>
              </w:rPr>
              <w:t>8</w:t>
            </w:r>
          </w:p>
        </w:tc>
        <w:tc>
          <w:tcPr>
            <w:tcW w:w="650" w:type="dxa"/>
            <w:vAlign w:val="center"/>
          </w:tcPr>
          <w:p w14:paraId="071A5919">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1</w:t>
            </w:r>
          </w:p>
        </w:tc>
        <w:tc>
          <w:tcPr>
            <w:tcW w:w="675" w:type="dxa"/>
            <w:vAlign w:val="center"/>
          </w:tcPr>
          <w:p w14:paraId="3271844A">
            <w:pPr>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1</w:t>
            </w:r>
          </w:p>
        </w:tc>
        <w:tc>
          <w:tcPr>
            <w:tcW w:w="838" w:type="dxa"/>
            <w:vAlign w:val="center"/>
          </w:tcPr>
          <w:p w14:paraId="24587001">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马克思主义学院</w:t>
            </w:r>
          </w:p>
        </w:tc>
        <w:tc>
          <w:tcPr>
            <w:tcW w:w="750" w:type="dxa"/>
            <w:vAlign w:val="center"/>
          </w:tcPr>
          <w:p w14:paraId="36EFB889">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w:t>
            </w:r>
          </w:p>
        </w:tc>
        <w:tc>
          <w:tcPr>
            <w:tcW w:w="850" w:type="dxa"/>
            <w:vAlign w:val="center"/>
          </w:tcPr>
          <w:p w14:paraId="51458713">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各方向必选</w:t>
            </w:r>
          </w:p>
        </w:tc>
      </w:tr>
      <w:tr w14:paraId="69B33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09" w:type="dxa"/>
            <w:vMerge w:val="continue"/>
            <w:vAlign w:val="center"/>
          </w:tcPr>
          <w:p w14:paraId="08FB11EF">
            <w:pPr>
              <w:spacing w:line="300" w:lineRule="exact"/>
              <w:ind w:firstLine="480"/>
              <w:jc w:val="center"/>
              <w:rPr>
                <w:rFonts w:ascii="仿宋" w:hAnsi="仿宋" w:eastAsia="仿宋" w:cs="宋体"/>
                <w:color w:val="auto"/>
                <w:szCs w:val="21"/>
                <w:highlight w:val="none"/>
              </w:rPr>
            </w:pPr>
          </w:p>
        </w:tc>
        <w:tc>
          <w:tcPr>
            <w:tcW w:w="1349" w:type="dxa"/>
            <w:vAlign w:val="center"/>
          </w:tcPr>
          <w:p w14:paraId="702EC8DA">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135104ma01</w:t>
            </w:r>
          </w:p>
        </w:tc>
        <w:tc>
          <w:tcPr>
            <w:tcW w:w="2620" w:type="dxa"/>
            <w:vAlign w:val="center"/>
          </w:tcPr>
          <w:p w14:paraId="04E55451">
            <w:pPr>
              <w:adjustRightInd w:val="0"/>
              <w:snapToGrid w:val="0"/>
              <w:spacing w:line="300" w:lineRule="exact"/>
              <w:jc w:val="center"/>
              <w:rPr>
                <w:rFonts w:ascii="仿宋" w:hAnsi="仿宋" w:eastAsia="仿宋"/>
                <w:color w:val="auto"/>
                <w:szCs w:val="21"/>
                <w:highlight w:val="none"/>
              </w:rPr>
            </w:pPr>
            <w:r>
              <w:rPr>
                <w:rFonts w:hint="eastAsia" w:ascii="仿宋" w:hAnsi="仿宋" w:eastAsia="仿宋"/>
                <w:color w:val="auto"/>
                <w:szCs w:val="21"/>
                <w:highlight w:val="none"/>
              </w:rPr>
              <w:t>马克思主义文艺理论</w:t>
            </w:r>
          </w:p>
          <w:p w14:paraId="61C50316">
            <w:pPr>
              <w:adjustRightInd w:val="0"/>
              <w:snapToGrid w:val="0"/>
              <w:spacing w:line="300" w:lineRule="exact"/>
              <w:jc w:val="center"/>
              <w:rPr>
                <w:rFonts w:ascii="仿宋" w:hAnsi="仿宋" w:eastAsia="仿宋"/>
                <w:color w:val="auto"/>
                <w:szCs w:val="21"/>
                <w:highlight w:val="none"/>
              </w:rPr>
            </w:pPr>
            <w:r>
              <w:rPr>
                <w:rFonts w:hint="eastAsia" w:ascii="仿宋" w:hAnsi="仿宋" w:eastAsia="仿宋"/>
                <w:color w:val="auto"/>
                <w:szCs w:val="21"/>
                <w:highlight w:val="none"/>
              </w:rPr>
              <w:t>Marxism Literary Theory</w:t>
            </w:r>
          </w:p>
        </w:tc>
        <w:tc>
          <w:tcPr>
            <w:tcW w:w="719" w:type="dxa"/>
            <w:vAlign w:val="center"/>
          </w:tcPr>
          <w:p w14:paraId="4B293488">
            <w:pPr>
              <w:adjustRightInd w:val="0"/>
              <w:snapToGrid w:val="0"/>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36</w:t>
            </w:r>
          </w:p>
        </w:tc>
        <w:tc>
          <w:tcPr>
            <w:tcW w:w="650" w:type="dxa"/>
            <w:vAlign w:val="center"/>
          </w:tcPr>
          <w:p w14:paraId="0D2A5317">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2</w:t>
            </w:r>
          </w:p>
        </w:tc>
        <w:tc>
          <w:tcPr>
            <w:tcW w:w="675" w:type="dxa"/>
            <w:vAlign w:val="center"/>
          </w:tcPr>
          <w:p w14:paraId="5C434E03">
            <w:pPr>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1</w:t>
            </w:r>
          </w:p>
        </w:tc>
        <w:tc>
          <w:tcPr>
            <w:tcW w:w="838" w:type="dxa"/>
            <w:vAlign w:val="center"/>
          </w:tcPr>
          <w:p w14:paraId="291E2C0E">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3A67E777">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w:t>
            </w:r>
          </w:p>
        </w:tc>
        <w:tc>
          <w:tcPr>
            <w:tcW w:w="850" w:type="dxa"/>
            <w:vAlign w:val="center"/>
          </w:tcPr>
          <w:p w14:paraId="1EFBD6D8">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各方向必选</w:t>
            </w:r>
          </w:p>
        </w:tc>
      </w:tr>
      <w:tr w14:paraId="65CDD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09" w:type="dxa"/>
            <w:vMerge w:val="continue"/>
            <w:vAlign w:val="center"/>
          </w:tcPr>
          <w:p w14:paraId="4886271F">
            <w:pPr>
              <w:spacing w:line="300" w:lineRule="exact"/>
              <w:ind w:firstLine="480"/>
              <w:jc w:val="center"/>
              <w:rPr>
                <w:rFonts w:ascii="仿宋" w:hAnsi="仿宋" w:eastAsia="仿宋" w:cs="宋体"/>
                <w:color w:val="auto"/>
                <w:szCs w:val="21"/>
                <w:highlight w:val="none"/>
              </w:rPr>
            </w:pPr>
          </w:p>
        </w:tc>
        <w:tc>
          <w:tcPr>
            <w:tcW w:w="1349" w:type="dxa"/>
            <w:vAlign w:val="center"/>
          </w:tcPr>
          <w:p w14:paraId="22093DB8">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055300ma05</w:t>
            </w:r>
          </w:p>
        </w:tc>
        <w:tc>
          <w:tcPr>
            <w:tcW w:w="2620" w:type="dxa"/>
            <w:vAlign w:val="center"/>
          </w:tcPr>
          <w:p w14:paraId="6F7B52FF">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专业英语</w:t>
            </w:r>
          </w:p>
          <w:p w14:paraId="22A3D66E">
            <w:pPr>
              <w:adjustRightInd w:val="0"/>
              <w:snapToGrid w:val="0"/>
              <w:spacing w:line="300" w:lineRule="exact"/>
              <w:jc w:val="center"/>
              <w:rPr>
                <w:rFonts w:ascii="仿宋" w:hAnsi="仿宋" w:eastAsia="仿宋"/>
                <w:color w:val="auto"/>
                <w:szCs w:val="21"/>
                <w:highlight w:val="none"/>
              </w:rPr>
            </w:pPr>
            <w:r>
              <w:rPr>
                <w:rFonts w:hint="eastAsia" w:ascii="仿宋" w:hAnsi="仿宋" w:eastAsia="仿宋"/>
                <w:color w:val="auto"/>
                <w:szCs w:val="21"/>
                <w:highlight w:val="none"/>
              </w:rPr>
              <w:t>Professional English</w:t>
            </w:r>
          </w:p>
        </w:tc>
        <w:tc>
          <w:tcPr>
            <w:tcW w:w="719" w:type="dxa"/>
            <w:vAlign w:val="center"/>
          </w:tcPr>
          <w:p w14:paraId="7E1AC350">
            <w:pPr>
              <w:adjustRightInd w:val="0"/>
              <w:snapToGrid w:val="0"/>
              <w:spacing w:line="300" w:lineRule="exact"/>
              <w:jc w:val="center"/>
              <w:rPr>
                <w:rFonts w:hint="default" w:ascii="仿宋" w:hAnsi="仿宋" w:eastAsia="仿宋" w:cstheme="minorEastAsia"/>
                <w:color w:val="auto"/>
                <w:szCs w:val="21"/>
                <w:highlight w:val="none"/>
                <w:lang w:val="en-US" w:eastAsia="zh-CN"/>
              </w:rPr>
            </w:pPr>
            <w:r>
              <w:rPr>
                <w:rFonts w:hint="eastAsia" w:ascii="仿宋" w:hAnsi="仿宋" w:eastAsia="仿宋" w:cstheme="minorEastAsia"/>
                <w:color w:val="auto"/>
                <w:szCs w:val="21"/>
                <w:highlight w:val="none"/>
                <w:lang w:val="en-US" w:eastAsia="zh-CN"/>
              </w:rPr>
              <w:t>40</w:t>
            </w:r>
          </w:p>
        </w:tc>
        <w:tc>
          <w:tcPr>
            <w:tcW w:w="650" w:type="dxa"/>
            <w:vAlign w:val="center"/>
          </w:tcPr>
          <w:p w14:paraId="559727EF">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2</w:t>
            </w:r>
          </w:p>
        </w:tc>
        <w:tc>
          <w:tcPr>
            <w:tcW w:w="675" w:type="dxa"/>
            <w:vAlign w:val="center"/>
          </w:tcPr>
          <w:p w14:paraId="4593CCD4">
            <w:pPr>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2</w:t>
            </w:r>
          </w:p>
        </w:tc>
        <w:tc>
          <w:tcPr>
            <w:tcW w:w="838" w:type="dxa"/>
            <w:vAlign w:val="center"/>
          </w:tcPr>
          <w:p w14:paraId="099B3FAD">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7E08A034">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w:t>
            </w:r>
          </w:p>
        </w:tc>
        <w:tc>
          <w:tcPr>
            <w:tcW w:w="850" w:type="dxa"/>
            <w:vAlign w:val="center"/>
          </w:tcPr>
          <w:p w14:paraId="05E32108">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各方向必选</w:t>
            </w:r>
          </w:p>
        </w:tc>
      </w:tr>
      <w:tr w14:paraId="03A84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09" w:type="dxa"/>
            <w:vMerge w:val="restart"/>
            <w:vAlign w:val="center"/>
          </w:tcPr>
          <w:p w14:paraId="5CD88F22">
            <w:pPr>
              <w:spacing w:line="300" w:lineRule="exact"/>
              <w:jc w:val="center"/>
              <w:rPr>
                <w:rFonts w:ascii="仿宋" w:hAnsi="仿宋" w:eastAsia="仿宋" w:cs="宋体"/>
                <w:color w:val="auto"/>
                <w:szCs w:val="21"/>
                <w:highlight w:val="none"/>
              </w:rPr>
            </w:pPr>
            <w:r>
              <w:rPr>
                <w:rFonts w:hint="eastAsia" w:ascii="仿宋" w:hAnsi="仿宋" w:eastAsia="仿宋" w:cs="宋体"/>
                <w:color w:val="auto"/>
                <w:szCs w:val="21"/>
                <w:highlight w:val="none"/>
              </w:rPr>
              <w:t>专业学位课</w:t>
            </w:r>
          </w:p>
        </w:tc>
        <w:tc>
          <w:tcPr>
            <w:tcW w:w="1349" w:type="dxa"/>
            <w:vAlign w:val="center"/>
          </w:tcPr>
          <w:p w14:paraId="78DB98D9">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135105mb15</w:t>
            </w:r>
          </w:p>
        </w:tc>
        <w:tc>
          <w:tcPr>
            <w:tcW w:w="2620" w:type="dxa"/>
            <w:vAlign w:val="center"/>
          </w:tcPr>
          <w:p w14:paraId="008DD35F">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视听语言</w:t>
            </w:r>
          </w:p>
          <w:p w14:paraId="4C91F07B">
            <w:pPr>
              <w:adjustRightInd w:val="0"/>
              <w:snapToGrid w:val="0"/>
              <w:spacing w:line="300" w:lineRule="exact"/>
              <w:jc w:val="center"/>
              <w:rPr>
                <w:rFonts w:ascii="仿宋" w:hAnsi="仿宋" w:eastAsia="仿宋" w:cs="宋体"/>
                <w:bCs/>
                <w:color w:val="auto"/>
                <w:kern w:val="0"/>
                <w:szCs w:val="21"/>
                <w:highlight w:val="none"/>
              </w:rPr>
            </w:pPr>
            <w:r>
              <w:rPr>
                <w:rFonts w:ascii="宋体" w:hAnsi="宋体" w:eastAsia="宋体" w:cs="宋体"/>
                <w:color w:val="auto"/>
                <w:sz w:val="24"/>
                <w:szCs w:val="24"/>
              </w:rPr>
              <w:t>Audiovisual Linguistics</w:t>
            </w:r>
          </w:p>
        </w:tc>
        <w:tc>
          <w:tcPr>
            <w:tcW w:w="719" w:type="dxa"/>
            <w:vAlign w:val="center"/>
          </w:tcPr>
          <w:p w14:paraId="34A4BB75">
            <w:pPr>
              <w:adjustRightInd w:val="0"/>
              <w:snapToGrid w:val="0"/>
              <w:spacing w:line="300" w:lineRule="exact"/>
              <w:jc w:val="center"/>
              <w:rPr>
                <w:rFonts w:hint="default" w:ascii="仿宋" w:hAnsi="仿宋" w:eastAsia="仿宋" w:cs="宋体"/>
                <w:bCs/>
                <w:color w:val="auto"/>
                <w:kern w:val="0"/>
                <w:szCs w:val="21"/>
                <w:highlight w:val="none"/>
                <w:lang w:val="en-US" w:eastAsia="zh-CN"/>
              </w:rPr>
            </w:pPr>
            <w:r>
              <w:rPr>
                <w:rFonts w:hint="eastAsia" w:ascii="仿宋" w:hAnsi="仿宋" w:eastAsia="仿宋" w:cs="宋体"/>
                <w:bCs/>
                <w:color w:val="auto"/>
                <w:kern w:val="0"/>
                <w:szCs w:val="21"/>
                <w:highlight w:val="none"/>
                <w:lang w:val="en-US" w:eastAsia="zh-CN"/>
              </w:rPr>
              <w:t>60</w:t>
            </w:r>
          </w:p>
        </w:tc>
        <w:tc>
          <w:tcPr>
            <w:tcW w:w="650" w:type="dxa"/>
            <w:vAlign w:val="center"/>
          </w:tcPr>
          <w:p w14:paraId="7E4BB262">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3</w:t>
            </w:r>
          </w:p>
        </w:tc>
        <w:tc>
          <w:tcPr>
            <w:tcW w:w="675" w:type="dxa"/>
            <w:vAlign w:val="center"/>
          </w:tcPr>
          <w:p w14:paraId="328CA1B1">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1</w:t>
            </w:r>
          </w:p>
        </w:tc>
        <w:tc>
          <w:tcPr>
            <w:tcW w:w="838" w:type="dxa"/>
            <w:vAlign w:val="center"/>
          </w:tcPr>
          <w:p w14:paraId="42CBDFC9">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0CE9C8E2">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w:t>
            </w:r>
          </w:p>
        </w:tc>
        <w:tc>
          <w:tcPr>
            <w:tcW w:w="850" w:type="dxa"/>
            <w:vAlign w:val="center"/>
          </w:tcPr>
          <w:p w14:paraId="7C8E811C">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各方向必选</w:t>
            </w:r>
          </w:p>
        </w:tc>
      </w:tr>
      <w:tr w14:paraId="1212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09" w:type="dxa"/>
            <w:vMerge w:val="continue"/>
            <w:vAlign w:val="center"/>
          </w:tcPr>
          <w:p w14:paraId="344DCAD3">
            <w:pPr>
              <w:spacing w:line="300" w:lineRule="exact"/>
              <w:jc w:val="center"/>
              <w:rPr>
                <w:rFonts w:ascii="仿宋" w:hAnsi="仿宋" w:eastAsia="仿宋" w:cs="宋体"/>
                <w:color w:val="auto"/>
                <w:szCs w:val="21"/>
                <w:highlight w:val="none"/>
              </w:rPr>
            </w:pPr>
          </w:p>
        </w:tc>
        <w:tc>
          <w:tcPr>
            <w:tcW w:w="1349" w:type="dxa"/>
            <w:vAlign w:val="center"/>
          </w:tcPr>
          <w:p w14:paraId="1CA2F904">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135105mb25</w:t>
            </w:r>
          </w:p>
        </w:tc>
        <w:tc>
          <w:tcPr>
            <w:tcW w:w="2620" w:type="dxa"/>
            <w:vAlign w:val="center"/>
          </w:tcPr>
          <w:p w14:paraId="1C45EA38">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广播电视艺术前沿</w:t>
            </w:r>
          </w:p>
          <w:p w14:paraId="66E9BD57">
            <w:pPr>
              <w:adjustRightInd w:val="0"/>
              <w:snapToGrid w:val="0"/>
              <w:spacing w:line="300" w:lineRule="exact"/>
              <w:jc w:val="center"/>
              <w:rPr>
                <w:rFonts w:ascii="仿宋" w:hAnsi="仿宋" w:eastAsia="仿宋" w:cs="宋体"/>
                <w:bCs/>
                <w:color w:val="auto"/>
                <w:kern w:val="0"/>
                <w:szCs w:val="21"/>
                <w:highlight w:val="none"/>
              </w:rPr>
            </w:pPr>
            <w:r>
              <w:rPr>
                <w:rFonts w:ascii="宋体" w:hAnsi="宋体" w:eastAsia="宋体" w:cs="宋体"/>
                <w:color w:val="auto"/>
                <w:sz w:val="24"/>
                <w:szCs w:val="24"/>
              </w:rPr>
              <w:t>Current issues in Radio, Film and Television Art Studies</w:t>
            </w:r>
          </w:p>
        </w:tc>
        <w:tc>
          <w:tcPr>
            <w:tcW w:w="719" w:type="dxa"/>
            <w:vAlign w:val="center"/>
          </w:tcPr>
          <w:p w14:paraId="5E2B724F">
            <w:pPr>
              <w:adjustRightInd w:val="0"/>
              <w:snapToGrid w:val="0"/>
              <w:spacing w:line="300" w:lineRule="exact"/>
              <w:jc w:val="center"/>
              <w:rPr>
                <w:rFonts w:hint="default" w:ascii="仿宋" w:hAnsi="仿宋" w:eastAsia="仿宋" w:cs="宋体"/>
                <w:bCs/>
                <w:color w:val="auto"/>
                <w:kern w:val="0"/>
                <w:szCs w:val="21"/>
                <w:highlight w:val="none"/>
                <w:lang w:val="en-US" w:eastAsia="zh-CN"/>
              </w:rPr>
            </w:pPr>
            <w:r>
              <w:rPr>
                <w:rFonts w:hint="eastAsia" w:ascii="仿宋" w:hAnsi="仿宋" w:eastAsia="仿宋" w:cs="宋体"/>
                <w:bCs/>
                <w:color w:val="auto"/>
                <w:kern w:val="0"/>
                <w:szCs w:val="21"/>
                <w:highlight w:val="none"/>
                <w:lang w:val="en-US" w:eastAsia="zh-CN"/>
              </w:rPr>
              <w:t>40</w:t>
            </w:r>
          </w:p>
        </w:tc>
        <w:tc>
          <w:tcPr>
            <w:tcW w:w="650" w:type="dxa"/>
            <w:vAlign w:val="center"/>
          </w:tcPr>
          <w:p w14:paraId="306A7B3B">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2</w:t>
            </w:r>
          </w:p>
        </w:tc>
        <w:tc>
          <w:tcPr>
            <w:tcW w:w="675" w:type="dxa"/>
            <w:vAlign w:val="center"/>
          </w:tcPr>
          <w:p w14:paraId="4BBAAE27">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1</w:t>
            </w:r>
          </w:p>
        </w:tc>
        <w:tc>
          <w:tcPr>
            <w:tcW w:w="838" w:type="dxa"/>
            <w:vAlign w:val="center"/>
          </w:tcPr>
          <w:p w14:paraId="54656C0A">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52AE0186">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w:t>
            </w:r>
          </w:p>
        </w:tc>
        <w:tc>
          <w:tcPr>
            <w:tcW w:w="850" w:type="dxa"/>
            <w:vAlign w:val="center"/>
          </w:tcPr>
          <w:p w14:paraId="68B983B1">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各方向必选</w:t>
            </w:r>
          </w:p>
        </w:tc>
      </w:tr>
      <w:tr w14:paraId="5173F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14:paraId="7FCF9D0F">
            <w:pPr>
              <w:spacing w:line="300" w:lineRule="exact"/>
              <w:ind w:firstLine="480"/>
              <w:jc w:val="center"/>
              <w:rPr>
                <w:rFonts w:ascii="仿宋" w:hAnsi="仿宋" w:eastAsia="仿宋" w:cs="宋体"/>
                <w:color w:val="auto"/>
                <w:szCs w:val="21"/>
                <w:highlight w:val="none"/>
              </w:rPr>
            </w:pPr>
          </w:p>
        </w:tc>
        <w:tc>
          <w:tcPr>
            <w:tcW w:w="1349" w:type="dxa"/>
            <w:vAlign w:val="center"/>
          </w:tcPr>
          <w:p w14:paraId="27E290A4">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135105mb26</w:t>
            </w:r>
          </w:p>
        </w:tc>
        <w:tc>
          <w:tcPr>
            <w:tcW w:w="2620" w:type="dxa"/>
            <w:vAlign w:val="center"/>
          </w:tcPr>
          <w:p w14:paraId="4BD64FCE">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艺术美学</w:t>
            </w:r>
          </w:p>
          <w:p w14:paraId="0D4229F3">
            <w:pPr>
              <w:adjustRightInd w:val="0"/>
              <w:snapToGrid w:val="0"/>
              <w:spacing w:line="300" w:lineRule="exact"/>
              <w:jc w:val="center"/>
              <w:rPr>
                <w:rFonts w:ascii="仿宋" w:hAnsi="仿宋" w:eastAsia="仿宋" w:cs="宋体"/>
                <w:bCs/>
                <w:color w:val="auto"/>
                <w:kern w:val="0"/>
                <w:szCs w:val="21"/>
                <w:highlight w:val="none"/>
              </w:rPr>
            </w:pPr>
            <w:r>
              <w:rPr>
                <w:rFonts w:ascii="宋体" w:hAnsi="宋体" w:eastAsia="宋体" w:cs="宋体"/>
                <w:color w:val="auto"/>
                <w:sz w:val="24"/>
                <w:szCs w:val="24"/>
              </w:rPr>
              <w:t>Aesthetics</w:t>
            </w:r>
          </w:p>
        </w:tc>
        <w:tc>
          <w:tcPr>
            <w:tcW w:w="719" w:type="dxa"/>
            <w:vAlign w:val="center"/>
          </w:tcPr>
          <w:p w14:paraId="1C5E4D57">
            <w:pPr>
              <w:adjustRightInd w:val="0"/>
              <w:snapToGrid w:val="0"/>
              <w:spacing w:line="300" w:lineRule="exact"/>
              <w:jc w:val="center"/>
              <w:rPr>
                <w:rFonts w:hint="default" w:ascii="仿宋" w:hAnsi="仿宋" w:eastAsia="仿宋" w:cs="宋体"/>
                <w:bCs/>
                <w:color w:val="auto"/>
                <w:kern w:val="0"/>
                <w:szCs w:val="21"/>
                <w:highlight w:val="none"/>
                <w:lang w:val="en-US" w:eastAsia="zh-CN"/>
              </w:rPr>
            </w:pPr>
            <w:r>
              <w:rPr>
                <w:rFonts w:hint="eastAsia" w:ascii="仿宋" w:hAnsi="仿宋" w:eastAsia="仿宋" w:cs="宋体"/>
                <w:bCs/>
                <w:color w:val="auto"/>
                <w:kern w:val="0"/>
                <w:szCs w:val="21"/>
                <w:highlight w:val="none"/>
                <w:lang w:val="en-US" w:eastAsia="zh-CN"/>
              </w:rPr>
              <w:t>40</w:t>
            </w:r>
          </w:p>
        </w:tc>
        <w:tc>
          <w:tcPr>
            <w:tcW w:w="650" w:type="dxa"/>
            <w:vAlign w:val="center"/>
          </w:tcPr>
          <w:p w14:paraId="016DFE5F">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2</w:t>
            </w:r>
          </w:p>
        </w:tc>
        <w:tc>
          <w:tcPr>
            <w:tcW w:w="675" w:type="dxa"/>
            <w:vAlign w:val="center"/>
          </w:tcPr>
          <w:p w14:paraId="136DD2DB">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3</w:t>
            </w:r>
          </w:p>
        </w:tc>
        <w:tc>
          <w:tcPr>
            <w:tcW w:w="838" w:type="dxa"/>
            <w:vAlign w:val="center"/>
          </w:tcPr>
          <w:p w14:paraId="1C77201D">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597AA9DD">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w:t>
            </w:r>
          </w:p>
        </w:tc>
        <w:tc>
          <w:tcPr>
            <w:tcW w:w="850" w:type="dxa"/>
            <w:vAlign w:val="center"/>
          </w:tcPr>
          <w:p w14:paraId="36AD5D6A">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各方向必选</w:t>
            </w:r>
          </w:p>
        </w:tc>
      </w:tr>
      <w:tr w14:paraId="089F4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14:paraId="134D9399">
            <w:pPr>
              <w:spacing w:line="300" w:lineRule="exact"/>
              <w:ind w:firstLine="480"/>
              <w:jc w:val="center"/>
              <w:rPr>
                <w:rFonts w:ascii="仿宋" w:hAnsi="仿宋" w:eastAsia="仿宋" w:cs="宋体"/>
                <w:color w:val="auto"/>
                <w:szCs w:val="21"/>
                <w:highlight w:val="none"/>
              </w:rPr>
            </w:pPr>
          </w:p>
        </w:tc>
        <w:tc>
          <w:tcPr>
            <w:tcW w:w="1349" w:type="dxa"/>
            <w:vAlign w:val="center"/>
          </w:tcPr>
          <w:p w14:paraId="5A1D99CE">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135105mb27</w:t>
            </w:r>
          </w:p>
        </w:tc>
        <w:tc>
          <w:tcPr>
            <w:tcW w:w="2620" w:type="dxa"/>
            <w:vAlign w:val="center"/>
          </w:tcPr>
          <w:p w14:paraId="08608772">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艺术创作方法</w:t>
            </w:r>
          </w:p>
          <w:p w14:paraId="2D84422B">
            <w:pPr>
              <w:adjustRightInd w:val="0"/>
              <w:snapToGrid w:val="0"/>
              <w:spacing w:line="300" w:lineRule="exact"/>
              <w:jc w:val="center"/>
              <w:rPr>
                <w:rFonts w:ascii="仿宋" w:hAnsi="仿宋" w:eastAsia="仿宋" w:cs="宋体"/>
                <w:bCs/>
                <w:color w:val="auto"/>
                <w:kern w:val="0"/>
                <w:szCs w:val="21"/>
                <w:highlight w:val="none"/>
              </w:rPr>
            </w:pPr>
            <w:r>
              <w:rPr>
                <w:rFonts w:ascii="宋体" w:hAnsi="宋体" w:eastAsia="宋体" w:cs="宋体"/>
                <w:color w:val="auto"/>
                <w:sz w:val="24"/>
                <w:szCs w:val="24"/>
              </w:rPr>
              <w:t>Approaches to Artistic Creation</w:t>
            </w:r>
          </w:p>
        </w:tc>
        <w:tc>
          <w:tcPr>
            <w:tcW w:w="719" w:type="dxa"/>
            <w:vAlign w:val="center"/>
          </w:tcPr>
          <w:p w14:paraId="433BD843">
            <w:pPr>
              <w:adjustRightInd w:val="0"/>
              <w:snapToGrid w:val="0"/>
              <w:spacing w:line="300" w:lineRule="exact"/>
              <w:jc w:val="center"/>
              <w:rPr>
                <w:rFonts w:hint="default" w:ascii="仿宋" w:hAnsi="仿宋" w:eastAsia="仿宋" w:cs="宋体"/>
                <w:bCs/>
                <w:color w:val="auto"/>
                <w:kern w:val="0"/>
                <w:szCs w:val="21"/>
                <w:highlight w:val="none"/>
                <w:lang w:val="en-US" w:eastAsia="zh-CN"/>
              </w:rPr>
            </w:pPr>
            <w:r>
              <w:rPr>
                <w:rFonts w:hint="eastAsia" w:ascii="仿宋" w:hAnsi="仿宋" w:eastAsia="仿宋" w:cs="宋体"/>
                <w:bCs/>
                <w:color w:val="auto"/>
                <w:kern w:val="0"/>
                <w:szCs w:val="21"/>
                <w:highlight w:val="none"/>
                <w:lang w:val="en-US" w:eastAsia="zh-CN"/>
              </w:rPr>
              <w:t>60</w:t>
            </w:r>
          </w:p>
        </w:tc>
        <w:tc>
          <w:tcPr>
            <w:tcW w:w="650" w:type="dxa"/>
            <w:vAlign w:val="center"/>
          </w:tcPr>
          <w:p w14:paraId="11DE1848">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3</w:t>
            </w:r>
          </w:p>
        </w:tc>
        <w:tc>
          <w:tcPr>
            <w:tcW w:w="675" w:type="dxa"/>
            <w:vAlign w:val="center"/>
          </w:tcPr>
          <w:p w14:paraId="47ED8B23">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3</w:t>
            </w:r>
          </w:p>
        </w:tc>
        <w:tc>
          <w:tcPr>
            <w:tcW w:w="838" w:type="dxa"/>
            <w:vAlign w:val="center"/>
          </w:tcPr>
          <w:p w14:paraId="2E539E87">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082D1977">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w:t>
            </w:r>
          </w:p>
        </w:tc>
        <w:tc>
          <w:tcPr>
            <w:tcW w:w="850" w:type="dxa"/>
            <w:vAlign w:val="center"/>
          </w:tcPr>
          <w:p w14:paraId="0968B4F7">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各方向必选</w:t>
            </w:r>
          </w:p>
        </w:tc>
      </w:tr>
      <w:tr w14:paraId="248C9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restart"/>
            <w:vAlign w:val="center"/>
          </w:tcPr>
          <w:p w14:paraId="39EF7A7D">
            <w:pPr>
              <w:spacing w:line="300" w:lineRule="exact"/>
              <w:jc w:val="center"/>
              <w:rPr>
                <w:rFonts w:ascii="仿宋" w:hAnsi="仿宋" w:eastAsia="仿宋" w:cs="宋体"/>
                <w:color w:val="auto"/>
                <w:szCs w:val="21"/>
                <w:highlight w:val="none"/>
              </w:rPr>
            </w:pPr>
            <w:r>
              <w:rPr>
                <w:rFonts w:hint="eastAsia" w:ascii="仿宋" w:hAnsi="仿宋" w:eastAsia="仿宋" w:cs="宋体"/>
                <w:color w:val="auto"/>
                <w:szCs w:val="21"/>
                <w:highlight w:val="none"/>
              </w:rPr>
              <w:t>非学位课程</w:t>
            </w:r>
          </w:p>
        </w:tc>
        <w:tc>
          <w:tcPr>
            <w:tcW w:w="1349" w:type="dxa"/>
            <w:vAlign w:val="center"/>
          </w:tcPr>
          <w:p w14:paraId="7CF845E2">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135105mc28</w:t>
            </w:r>
          </w:p>
        </w:tc>
        <w:tc>
          <w:tcPr>
            <w:tcW w:w="2620" w:type="dxa"/>
            <w:vAlign w:val="center"/>
          </w:tcPr>
          <w:p w14:paraId="22127F9E">
            <w:pPr>
              <w:widowControl/>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摄影与摄像艺术</w:t>
            </w:r>
          </w:p>
          <w:p w14:paraId="7DBE6110">
            <w:pPr>
              <w:widowControl/>
              <w:snapToGrid w:val="0"/>
              <w:spacing w:line="300" w:lineRule="exact"/>
              <w:ind w:left="-36" w:leftChars="-17"/>
              <w:jc w:val="center"/>
              <w:rPr>
                <w:rFonts w:ascii="仿宋" w:hAnsi="仿宋" w:eastAsia="仿宋" w:cs="宋体"/>
                <w:color w:val="auto"/>
                <w:kern w:val="0"/>
                <w:szCs w:val="21"/>
                <w:highlight w:val="none"/>
              </w:rPr>
            </w:pPr>
            <w:r>
              <w:rPr>
                <w:rFonts w:ascii="宋体" w:hAnsi="宋体" w:eastAsia="宋体" w:cs="宋体"/>
                <w:color w:val="auto"/>
                <w:sz w:val="24"/>
                <w:szCs w:val="24"/>
              </w:rPr>
              <w:t>Photography and Cinematography</w:t>
            </w:r>
          </w:p>
        </w:tc>
        <w:tc>
          <w:tcPr>
            <w:tcW w:w="719" w:type="dxa"/>
            <w:vAlign w:val="center"/>
          </w:tcPr>
          <w:p w14:paraId="20960763">
            <w:pPr>
              <w:adjustRightInd w:val="0"/>
              <w:snapToGrid w:val="0"/>
              <w:spacing w:line="300" w:lineRule="exact"/>
              <w:jc w:val="center"/>
              <w:rPr>
                <w:rFonts w:hint="default" w:ascii="仿宋" w:hAnsi="仿宋" w:eastAsia="仿宋" w:cs="宋体"/>
                <w:bCs/>
                <w:color w:val="auto"/>
                <w:kern w:val="0"/>
                <w:szCs w:val="21"/>
                <w:highlight w:val="none"/>
                <w:lang w:val="en-US" w:eastAsia="zh-CN"/>
              </w:rPr>
            </w:pPr>
            <w:r>
              <w:rPr>
                <w:rFonts w:hint="eastAsia" w:ascii="仿宋" w:hAnsi="仿宋" w:eastAsia="仿宋" w:cs="宋体"/>
                <w:bCs/>
                <w:color w:val="auto"/>
                <w:kern w:val="0"/>
                <w:szCs w:val="21"/>
                <w:highlight w:val="none"/>
                <w:lang w:val="en-US" w:eastAsia="zh-CN"/>
              </w:rPr>
              <w:t>60</w:t>
            </w:r>
          </w:p>
        </w:tc>
        <w:tc>
          <w:tcPr>
            <w:tcW w:w="650" w:type="dxa"/>
            <w:vAlign w:val="center"/>
          </w:tcPr>
          <w:p w14:paraId="6F7CA972">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3</w:t>
            </w:r>
          </w:p>
        </w:tc>
        <w:tc>
          <w:tcPr>
            <w:tcW w:w="675" w:type="dxa"/>
            <w:vAlign w:val="center"/>
          </w:tcPr>
          <w:p w14:paraId="59225A05">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1</w:t>
            </w:r>
          </w:p>
        </w:tc>
        <w:tc>
          <w:tcPr>
            <w:tcW w:w="838" w:type="dxa"/>
            <w:vAlign w:val="center"/>
          </w:tcPr>
          <w:p w14:paraId="43C9A6AF">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1634E69D">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考试或考查</w:t>
            </w:r>
          </w:p>
        </w:tc>
        <w:tc>
          <w:tcPr>
            <w:tcW w:w="850" w:type="dxa"/>
            <w:vAlign w:val="center"/>
          </w:tcPr>
          <w:p w14:paraId="1C71CACB">
            <w:pPr>
              <w:widowControl/>
              <w:spacing w:line="300" w:lineRule="exact"/>
              <w:jc w:val="center"/>
              <w:rPr>
                <w:rFonts w:ascii="仿宋" w:hAnsi="仿宋" w:eastAsia="仿宋" w:cs="宋体"/>
                <w:color w:val="auto"/>
                <w:kern w:val="0"/>
                <w:szCs w:val="21"/>
                <w:highlight w:val="none"/>
              </w:rPr>
            </w:pPr>
            <w:r>
              <w:rPr>
                <w:rFonts w:hint="eastAsia" w:ascii="仿宋" w:hAnsi="仿宋" w:eastAsia="仿宋" w:cstheme="minorEastAsia"/>
                <w:color w:val="auto"/>
                <w:szCs w:val="21"/>
                <w:highlight w:val="none"/>
              </w:rPr>
              <w:t>各方向必选</w:t>
            </w:r>
          </w:p>
        </w:tc>
      </w:tr>
      <w:tr w14:paraId="16AD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14:paraId="7732539A">
            <w:pPr>
              <w:spacing w:line="300" w:lineRule="exact"/>
              <w:ind w:firstLine="480"/>
              <w:jc w:val="center"/>
              <w:rPr>
                <w:rFonts w:ascii="仿宋" w:hAnsi="仿宋" w:eastAsia="仿宋" w:cs="宋体"/>
                <w:color w:val="auto"/>
                <w:szCs w:val="21"/>
                <w:highlight w:val="none"/>
              </w:rPr>
            </w:pPr>
          </w:p>
        </w:tc>
        <w:tc>
          <w:tcPr>
            <w:tcW w:w="1349" w:type="dxa"/>
            <w:vAlign w:val="center"/>
          </w:tcPr>
          <w:p w14:paraId="77A772C1">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135105mb18</w:t>
            </w:r>
          </w:p>
        </w:tc>
        <w:tc>
          <w:tcPr>
            <w:tcW w:w="2620" w:type="dxa"/>
            <w:vAlign w:val="center"/>
          </w:tcPr>
          <w:p w14:paraId="7351E5C8">
            <w:pPr>
              <w:widowControl/>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音频制作</w:t>
            </w:r>
          </w:p>
          <w:p w14:paraId="0326675C">
            <w:pPr>
              <w:widowControl/>
              <w:snapToGrid w:val="0"/>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bCs/>
                <w:color w:val="auto"/>
                <w:kern w:val="0"/>
                <w:szCs w:val="21"/>
                <w:highlight w:val="none"/>
              </w:rPr>
              <w:t>Audio Production</w:t>
            </w:r>
          </w:p>
        </w:tc>
        <w:tc>
          <w:tcPr>
            <w:tcW w:w="719" w:type="dxa"/>
            <w:vAlign w:val="center"/>
          </w:tcPr>
          <w:p w14:paraId="1501B3E1">
            <w:pPr>
              <w:adjustRightInd w:val="0"/>
              <w:snapToGrid w:val="0"/>
              <w:spacing w:line="300" w:lineRule="exact"/>
              <w:jc w:val="center"/>
              <w:rPr>
                <w:rFonts w:hint="default" w:ascii="仿宋" w:hAnsi="仿宋" w:eastAsia="仿宋" w:cs="宋体"/>
                <w:bCs/>
                <w:color w:val="auto"/>
                <w:kern w:val="0"/>
                <w:szCs w:val="21"/>
                <w:highlight w:val="none"/>
                <w:lang w:val="en-US" w:eastAsia="zh-CN"/>
              </w:rPr>
            </w:pPr>
            <w:r>
              <w:rPr>
                <w:rFonts w:hint="eastAsia" w:ascii="仿宋" w:hAnsi="仿宋" w:eastAsia="仿宋" w:cs="宋体"/>
                <w:bCs/>
                <w:color w:val="auto"/>
                <w:kern w:val="0"/>
                <w:szCs w:val="21"/>
                <w:highlight w:val="none"/>
                <w:lang w:val="en-US" w:eastAsia="zh-CN"/>
              </w:rPr>
              <w:t>60</w:t>
            </w:r>
          </w:p>
        </w:tc>
        <w:tc>
          <w:tcPr>
            <w:tcW w:w="650" w:type="dxa"/>
            <w:vAlign w:val="center"/>
          </w:tcPr>
          <w:p w14:paraId="4EF38FFF">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3</w:t>
            </w:r>
          </w:p>
        </w:tc>
        <w:tc>
          <w:tcPr>
            <w:tcW w:w="675" w:type="dxa"/>
            <w:vAlign w:val="center"/>
          </w:tcPr>
          <w:p w14:paraId="46915FAE">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3</w:t>
            </w:r>
          </w:p>
        </w:tc>
        <w:tc>
          <w:tcPr>
            <w:tcW w:w="838" w:type="dxa"/>
            <w:vAlign w:val="center"/>
          </w:tcPr>
          <w:p w14:paraId="1858B3EB">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6D525AA9">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考试或考查</w:t>
            </w:r>
          </w:p>
        </w:tc>
        <w:tc>
          <w:tcPr>
            <w:tcW w:w="850" w:type="dxa"/>
            <w:vAlign w:val="center"/>
          </w:tcPr>
          <w:p w14:paraId="487C3122">
            <w:pPr>
              <w:widowControl/>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方向1、2</w:t>
            </w:r>
            <w:r>
              <w:rPr>
                <w:rFonts w:hint="eastAsia" w:ascii="仿宋" w:hAnsi="仿宋" w:eastAsia="仿宋" w:cstheme="minorEastAsia"/>
                <w:color w:val="auto"/>
                <w:szCs w:val="21"/>
                <w:highlight w:val="none"/>
              </w:rPr>
              <w:t>必选</w:t>
            </w:r>
          </w:p>
        </w:tc>
      </w:tr>
      <w:tr w14:paraId="18A2F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14:paraId="49BC07FD">
            <w:pPr>
              <w:spacing w:line="300" w:lineRule="exact"/>
              <w:ind w:firstLine="480"/>
              <w:jc w:val="center"/>
              <w:rPr>
                <w:rFonts w:ascii="仿宋" w:hAnsi="仿宋" w:eastAsia="仿宋" w:cs="宋体"/>
                <w:color w:val="auto"/>
                <w:szCs w:val="21"/>
                <w:highlight w:val="none"/>
              </w:rPr>
            </w:pPr>
          </w:p>
        </w:tc>
        <w:tc>
          <w:tcPr>
            <w:tcW w:w="1349" w:type="dxa"/>
            <w:vAlign w:val="center"/>
          </w:tcPr>
          <w:p w14:paraId="1CE8D063">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135105mc30</w:t>
            </w:r>
          </w:p>
        </w:tc>
        <w:tc>
          <w:tcPr>
            <w:tcW w:w="2620" w:type="dxa"/>
            <w:vAlign w:val="center"/>
          </w:tcPr>
          <w:p w14:paraId="2C0FE819">
            <w:pPr>
              <w:widowControl/>
              <w:snapToGrid w:val="0"/>
              <w:spacing w:line="300" w:lineRule="exact"/>
              <w:ind w:left="-36" w:leftChars="-17"/>
              <w:jc w:val="center"/>
              <w:rPr>
                <w:rFonts w:ascii="仿宋" w:hAnsi="仿宋" w:eastAsia="仿宋"/>
                <w:color w:val="auto"/>
                <w:kern w:val="0"/>
                <w:szCs w:val="21"/>
                <w:highlight w:val="none"/>
              </w:rPr>
            </w:pPr>
            <w:r>
              <w:rPr>
                <w:rFonts w:hint="eastAsia" w:ascii="仿宋" w:hAnsi="仿宋" w:eastAsia="仿宋"/>
                <w:color w:val="auto"/>
                <w:kern w:val="0"/>
                <w:szCs w:val="21"/>
                <w:highlight w:val="none"/>
              </w:rPr>
              <w:t>影像构成与色彩</w:t>
            </w:r>
          </w:p>
          <w:p w14:paraId="2E31A00A">
            <w:pPr>
              <w:widowControl/>
              <w:snapToGrid w:val="0"/>
              <w:spacing w:line="300" w:lineRule="exact"/>
              <w:ind w:left="-36" w:leftChars="-17"/>
              <w:jc w:val="center"/>
              <w:rPr>
                <w:rFonts w:ascii="仿宋" w:hAnsi="仿宋" w:eastAsia="仿宋"/>
                <w:color w:val="auto"/>
                <w:kern w:val="0"/>
                <w:szCs w:val="21"/>
                <w:highlight w:val="none"/>
              </w:rPr>
            </w:pPr>
            <w:r>
              <w:rPr>
                <w:rFonts w:ascii="宋体" w:hAnsi="宋体" w:eastAsia="宋体" w:cs="宋体"/>
                <w:color w:val="auto"/>
                <w:sz w:val="24"/>
                <w:szCs w:val="24"/>
              </w:rPr>
              <w:t>Images Forming and Color</w:t>
            </w:r>
          </w:p>
        </w:tc>
        <w:tc>
          <w:tcPr>
            <w:tcW w:w="719" w:type="dxa"/>
            <w:vAlign w:val="center"/>
          </w:tcPr>
          <w:p w14:paraId="56E8D065">
            <w:pPr>
              <w:adjustRightInd w:val="0"/>
              <w:snapToGrid w:val="0"/>
              <w:spacing w:line="300" w:lineRule="exact"/>
              <w:jc w:val="center"/>
              <w:rPr>
                <w:rFonts w:hint="default" w:ascii="仿宋" w:hAnsi="仿宋" w:eastAsia="仿宋" w:cs="宋体"/>
                <w:bCs/>
                <w:color w:val="auto"/>
                <w:kern w:val="0"/>
                <w:szCs w:val="21"/>
                <w:highlight w:val="none"/>
                <w:lang w:val="en-US" w:eastAsia="zh-CN"/>
              </w:rPr>
            </w:pPr>
            <w:r>
              <w:rPr>
                <w:rFonts w:hint="eastAsia" w:ascii="仿宋" w:hAnsi="仿宋" w:eastAsia="仿宋" w:cs="宋体"/>
                <w:bCs/>
                <w:color w:val="auto"/>
                <w:kern w:val="0"/>
                <w:szCs w:val="21"/>
                <w:highlight w:val="none"/>
                <w:lang w:val="en-US" w:eastAsia="zh-CN"/>
              </w:rPr>
              <w:t>60</w:t>
            </w:r>
          </w:p>
        </w:tc>
        <w:tc>
          <w:tcPr>
            <w:tcW w:w="650" w:type="dxa"/>
            <w:vAlign w:val="center"/>
          </w:tcPr>
          <w:p w14:paraId="6C8261E1">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3</w:t>
            </w:r>
          </w:p>
        </w:tc>
        <w:tc>
          <w:tcPr>
            <w:tcW w:w="675" w:type="dxa"/>
            <w:vAlign w:val="center"/>
          </w:tcPr>
          <w:p w14:paraId="49EA5EB4">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2</w:t>
            </w:r>
          </w:p>
        </w:tc>
        <w:tc>
          <w:tcPr>
            <w:tcW w:w="838" w:type="dxa"/>
            <w:vAlign w:val="center"/>
          </w:tcPr>
          <w:p w14:paraId="19F66631">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636181BE">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考试或考查</w:t>
            </w:r>
          </w:p>
        </w:tc>
        <w:tc>
          <w:tcPr>
            <w:tcW w:w="850" w:type="dxa"/>
            <w:vAlign w:val="center"/>
          </w:tcPr>
          <w:p w14:paraId="6B8D18C7">
            <w:pPr>
              <w:widowControl/>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方向1</w:t>
            </w:r>
            <w:r>
              <w:rPr>
                <w:rFonts w:hint="eastAsia" w:ascii="仿宋" w:hAnsi="仿宋" w:eastAsia="仿宋" w:cstheme="minorEastAsia"/>
                <w:color w:val="auto"/>
                <w:szCs w:val="21"/>
                <w:highlight w:val="none"/>
              </w:rPr>
              <w:t>必选</w:t>
            </w:r>
          </w:p>
        </w:tc>
      </w:tr>
      <w:tr w14:paraId="7127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709" w:type="dxa"/>
            <w:vMerge w:val="continue"/>
            <w:vAlign w:val="center"/>
          </w:tcPr>
          <w:p w14:paraId="7D0CA881">
            <w:pPr>
              <w:spacing w:line="300" w:lineRule="exact"/>
              <w:ind w:firstLine="480"/>
              <w:jc w:val="center"/>
              <w:rPr>
                <w:rFonts w:ascii="仿宋" w:hAnsi="仿宋" w:eastAsia="仿宋" w:cs="宋体"/>
                <w:color w:val="auto"/>
                <w:szCs w:val="21"/>
                <w:highlight w:val="none"/>
              </w:rPr>
            </w:pPr>
          </w:p>
        </w:tc>
        <w:tc>
          <w:tcPr>
            <w:tcW w:w="1349" w:type="dxa"/>
            <w:vAlign w:val="center"/>
          </w:tcPr>
          <w:p w14:paraId="6DA472BF">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135105mc37</w:t>
            </w:r>
          </w:p>
        </w:tc>
        <w:tc>
          <w:tcPr>
            <w:tcW w:w="2620" w:type="dxa"/>
            <w:vAlign w:val="center"/>
          </w:tcPr>
          <w:p w14:paraId="7D738094">
            <w:pPr>
              <w:widowControl/>
              <w:snapToGrid w:val="0"/>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播音主持作品创作</w:t>
            </w:r>
          </w:p>
          <w:p w14:paraId="62EB3849">
            <w:pPr>
              <w:widowControl/>
              <w:snapToGrid w:val="0"/>
              <w:spacing w:line="300" w:lineRule="exact"/>
              <w:ind w:left="-36" w:leftChars="-17"/>
              <w:jc w:val="center"/>
              <w:rPr>
                <w:rFonts w:ascii="仿宋" w:hAnsi="仿宋" w:eastAsia="仿宋" w:cs="宋体"/>
                <w:color w:val="auto"/>
                <w:kern w:val="0"/>
                <w:szCs w:val="21"/>
                <w:highlight w:val="none"/>
              </w:rPr>
            </w:pPr>
            <w:r>
              <w:rPr>
                <w:rFonts w:ascii="宋体" w:hAnsi="宋体" w:eastAsia="宋体" w:cs="宋体"/>
                <w:color w:val="auto"/>
                <w:sz w:val="24"/>
                <w:szCs w:val="24"/>
              </w:rPr>
              <w:t xml:space="preserve">Creation of </w:t>
            </w:r>
            <w:r>
              <w:rPr>
                <w:rFonts w:hint="eastAsia" w:ascii="宋体" w:hAnsi="宋体" w:eastAsia="宋体" w:cs="宋体"/>
                <w:color w:val="auto"/>
                <w:sz w:val="24"/>
                <w:szCs w:val="24"/>
              </w:rPr>
              <w:t>Broadcasting</w:t>
            </w:r>
            <w:r>
              <w:rPr>
                <w:rFonts w:ascii="宋体" w:hAnsi="宋体" w:eastAsia="宋体" w:cs="宋体"/>
                <w:color w:val="auto"/>
                <w:sz w:val="24"/>
                <w:szCs w:val="24"/>
              </w:rPr>
              <w:t xml:space="preserve"> &amp; Hosting</w:t>
            </w:r>
          </w:p>
        </w:tc>
        <w:tc>
          <w:tcPr>
            <w:tcW w:w="719" w:type="dxa"/>
            <w:vAlign w:val="center"/>
          </w:tcPr>
          <w:p w14:paraId="3F1C9A33">
            <w:pPr>
              <w:adjustRightInd w:val="0"/>
              <w:snapToGrid w:val="0"/>
              <w:spacing w:line="300" w:lineRule="exact"/>
              <w:jc w:val="center"/>
              <w:rPr>
                <w:rFonts w:hint="default" w:ascii="仿宋" w:hAnsi="仿宋" w:eastAsia="仿宋" w:cs="宋体"/>
                <w:bCs/>
                <w:color w:val="auto"/>
                <w:kern w:val="0"/>
                <w:szCs w:val="21"/>
                <w:highlight w:val="none"/>
                <w:lang w:val="en-US" w:eastAsia="zh-CN"/>
              </w:rPr>
            </w:pPr>
            <w:r>
              <w:rPr>
                <w:rFonts w:hint="eastAsia" w:ascii="仿宋" w:hAnsi="仿宋" w:eastAsia="仿宋" w:cs="宋体"/>
                <w:bCs/>
                <w:color w:val="auto"/>
                <w:kern w:val="0"/>
                <w:szCs w:val="21"/>
                <w:highlight w:val="none"/>
                <w:lang w:val="en-US" w:eastAsia="zh-CN"/>
              </w:rPr>
              <w:t>40</w:t>
            </w:r>
          </w:p>
        </w:tc>
        <w:tc>
          <w:tcPr>
            <w:tcW w:w="650" w:type="dxa"/>
            <w:vAlign w:val="center"/>
          </w:tcPr>
          <w:p w14:paraId="69873FDD">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2</w:t>
            </w:r>
          </w:p>
        </w:tc>
        <w:tc>
          <w:tcPr>
            <w:tcW w:w="675" w:type="dxa"/>
            <w:vAlign w:val="center"/>
          </w:tcPr>
          <w:p w14:paraId="1CE60D0A">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1</w:t>
            </w:r>
          </w:p>
        </w:tc>
        <w:tc>
          <w:tcPr>
            <w:tcW w:w="838" w:type="dxa"/>
            <w:vAlign w:val="center"/>
          </w:tcPr>
          <w:p w14:paraId="651EF2BA">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1C3F131B">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考试或考查</w:t>
            </w:r>
          </w:p>
        </w:tc>
        <w:tc>
          <w:tcPr>
            <w:tcW w:w="850" w:type="dxa"/>
            <w:vAlign w:val="center"/>
          </w:tcPr>
          <w:p w14:paraId="4E8E0B4C">
            <w:pPr>
              <w:widowControl/>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方向2</w:t>
            </w:r>
            <w:r>
              <w:rPr>
                <w:rFonts w:hint="eastAsia" w:ascii="仿宋" w:hAnsi="仿宋" w:eastAsia="仿宋" w:cstheme="minorEastAsia"/>
                <w:color w:val="auto"/>
                <w:szCs w:val="21"/>
                <w:highlight w:val="none"/>
              </w:rPr>
              <w:t>必选</w:t>
            </w:r>
          </w:p>
        </w:tc>
      </w:tr>
      <w:tr w14:paraId="4A624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14:paraId="10C4809E">
            <w:pPr>
              <w:spacing w:line="300" w:lineRule="exact"/>
              <w:ind w:firstLine="480"/>
              <w:jc w:val="center"/>
              <w:rPr>
                <w:rFonts w:ascii="仿宋" w:hAnsi="仿宋" w:eastAsia="仿宋" w:cs="宋体"/>
                <w:color w:val="auto"/>
                <w:szCs w:val="21"/>
                <w:highlight w:val="none"/>
              </w:rPr>
            </w:pPr>
          </w:p>
        </w:tc>
        <w:tc>
          <w:tcPr>
            <w:tcW w:w="1349" w:type="dxa"/>
            <w:vAlign w:val="center"/>
          </w:tcPr>
          <w:p w14:paraId="6319AED7">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135105mc38</w:t>
            </w:r>
          </w:p>
        </w:tc>
        <w:tc>
          <w:tcPr>
            <w:tcW w:w="2620" w:type="dxa"/>
            <w:vAlign w:val="center"/>
          </w:tcPr>
          <w:p w14:paraId="088D04DE">
            <w:pPr>
              <w:widowControl/>
              <w:snapToGrid w:val="0"/>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新媒体主持实践</w:t>
            </w:r>
          </w:p>
          <w:p w14:paraId="70AADF1A">
            <w:pPr>
              <w:widowControl/>
              <w:snapToGrid w:val="0"/>
              <w:spacing w:line="300" w:lineRule="exact"/>
              <w:ind w:left="-36" w:leftChars="-17"/>
              <w:jc w:val="center"/>
              <w:rPr>
                <w:rFonts w:ascii="仿宋" w:hAnsi="仿宋" w:eastAsia="仿宋" w:cs="宋体"/>
                <w:color w:val="auto"/>
                <w:kern w:val="0"/>
                <w:szCs w:val="21"/>
                <w:highlight w:val="none"/>
              </w:rPr>
            </w:pPr>
            <w:r>
              <w:rPr>
                <w:rFonts w:ascii="宋体" w:hAnsi="宋体" w:eastAsia="宋体" w:cs="宋体"/>
                <w:color w:val="auto"/>
                <w:sz w:val="24"/>
                <w:szCs w:val="24"/>
              </w:rPr>
              <w:t>Practice of Broadcasting &amp; Hosting</w:t>
            </w:r>
          </w:p>
        </w:tc>
        <w:tc>
          <w:tcPr>
            <w:tcW w:w="719" w:type="dxa"/>
            <w:vAlign w:val="center"/>
          </w:tcPr>
          <w:p w14:paraId="1C74E146">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lang w:val="en-US" w:eastAsia="zh-CN"/>
              </w:rPr>
              <w:t>40</w:t>
            </w:r>
          </w:p>
        </w:tc>
        <w:tc>
          <w:tcPr>
            <w:tcW w:w="650" w:type="dxa"/>
            <w:vAlign w:val="center"/>
          </w:tcPr>
          <w:p w14:paraId="18675CF7">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2</w:t>
            </w:r>
          </w:p>
        </w:tc>
        <w:tc>
          <w:tcPr>
            <w:tcW w:w="675" w:type="dxa"/>
            <w:vAlign w:val="center"/>
          </w:tcPr>
          <w:p w14:paraId="20123B38">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2</w:t>
            </w:r>
          </w:p>
        </w:tc>
        <w:tc>
          <w:tcPr>
            <w:tcW w:w="838" w:type="dxa"/>
            <w:vAlign w:val="center"/>
          </w:tcPr>
          <w:p w14:paraId="5546C298">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2167F668">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考试或考查</w:t>
            </w:r>
          </w:p>
        </w:tc>
        <w:tc>
          <w:tcPr>
            <w:tcW w:w="850" w:type="dxa"/>
            <w:vAlign w:val="center"/>
          </w:tcPr>
          <w:p w14:paraId="72E8CB31">
            <w:pPr>
              <w:widowControl/>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方向2、3</w:t>
            </w:r>
            <w:r>
              <w:rPr>
                <w:rFonts w:hint="eastAsia" w:ascii="仿宋" w:hAnsi="仿宋" w:eastAsia="仿宋" w:cstheme="minorEastAsia"/>
                <w:color w:val="auto"/>
                <w:szCs w:val="21"/>
                <w:highlight w:val="none"/>
              </w:rPr>
              <w:t>必选</w:t>
            </w:r>
          </w:p>
        </w:tc>
      </w:tr>
      <w:tr w14:paraId="4D5C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14:paraId="00A5048A">
            <w:pPr>
              <w:spacing w:line="300" w:lineRule="exact"/>
              <w:ind w:firstLine="480"/>
              <w:jc w:val="center"/>
              <w:rPr>
                <w:rFonts w:ascii="仿宋" w:hAnsi="仿宋" w:eastAsia="仿宋" w:cs="宋体"/>
                <w:color w:val="auto"/>
                <w:szCs w:val="21"/>
                <w:highlight w:val="none"/>
              </w:rPr>
            </w:pPr>
          </w:p>
        </w:tc>
        <w:tc>
          <w:tcPr>
            <w:tcW w:w="1349" w:type="dxa"/>
            <w:vAlign w:val="center"/>
          </w:tcPr>
          <w:p w14:paraId="0CD60317">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135105mc39</w:t>
            </w:r>
          </w:p>
        </w:tc>
        <w:tc>
          <w:tcPr>
            <w:tcW w:w="2620" w:type="dxa"/>
            <w:vAlign w:val="center"/>
          </w:tcPr>
          <w:p w14:paraId="3E97E7C5">
            <w:pPr>
              <w:widowControl/>
              <w:snapToGrid w:val="0"/>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口语传播理论与实践</w:t>
            </w:r>
          </w:p>
          <w:p w14:paraId="0AF09871">
            <w:pPr>
              <w:widowControl/>
              <w:snapToGrid w:val="0"/>
              <w:spacing w:line="300" w:lineRule="exact"/>
              <w:ind w:left="-36" w:leftChars="-17"/>
              <w:jc w:val="center"/>
              <w:rPr>
                <w:rFonts w:ascii="仿宋" w:hAnsi="仿宋" w:eastAsia="仿宋" w:cs="宋体"/>
                <w:color w:val="auto"/>
                <w:kern w:val="0"/>
                <w:szCs w:val="21"/>
                <w:highlight w:val="none"/>
              </w:rPr>
            </w:pPr>
            <w:r>
              <w:rPr>
                <w:rFonts w:ascii="宋体" w:hAnsi="宋体" w:eastAsia="宋体" w:cs="宋体"/>
                <w:color w:val="auto"/>
                <w:sz w:val="24"/>
                <w:szCs w:val="24"/>
              </w:rPr>
              <w:t>Speech Communication: Theory and Practice</w:t>
            </w:r>
          </w:p>
        </w:tc>
        <w:tc>
          <w:tcPr>
            <w:tcW w:w="719" w:type="dxa"/>
            <w:vAlign w:val="center"/>
          </w:tcPr>
          <w:p w14:paraId="10E3D89D">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lang w:val="en-US" w:eastAsia="zh-CN"/>
              </w:rPr>
              <w:t>40</w:t>
            </w:r>
          </w:p>
        </w:tc>
        <w:tc>
          <w:tcPr>
            <w:tcW w:w="650" w:type="dxa"/>
            <w:vAlign w:val="center"/>
          </w:tcPr>
          <w:p w14:paraId="0B7BE2C0">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2</w:t>
            </w:r>
          </w:p>
        </w:tc>
        <w:tc>
          <w:tcPr>
            <w:tcW w:w="675" w:type="dxa"/>
            <w:vAlign w:val="center"/>
          </w:tcPr>
          <w:p w14:paraId="1DF7EE25">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2</w:t>
            </w:r>
          </w:p>
        </w:tc>
        <w:tc>
          <w:tcPr>
            <w:tcW w:w="838" w:type="dxa"/>
            <w:vAlign w:val="center"/>
          </w:tcPr>
          <w:p w14:paraId="2A2C535A">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12F29E1A">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考试或考查</w:t>
            </w:r>
          </w:p>
        </w:tc>
        <w:tc>
          <w:tcPr>
            <w:tcW w:w="850" w:type="dxa"/>
            <w:vAlign w:val="center"/>
          </w:tcPr>
          <w:p w14:paraId="5067CC39">
            <w:pPr>
              <w:widowControl/>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方向2</w:t>
            </w:r>
            <w:r>
              <w:rPr>
                <w:rFonts w:hint="eastAsia" w:ascii="仿宋" w:hAnsi="仿宋" w:eastAsia="仿宋" w:cstheme="minorEastAsia"/>
                <w:color w:val="auto"/>
                <w:szCs w:val="21"/>
                <w:highlight w:val="none"/>
              </w:rPr>
              <w:t>必选</w:t>
            </w:r>
          </w:p>
        </w:tc>
      </w:tr>
      <w:tr w14:paraId="15794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14:paraId="48640884">
            <w:pPr>
              <w:spacing w:line="300" w:lineRule="exact"/>
              <w:ind w:firstLine="480"/>
              <w:jc w:val="center"/>
              <w:rPr>
                <w:rFonts w:ascii="仿宋" w:hAnsi="仿宋" w:eastAsia="仿宋" w:cs="宋体"/>
                <w:color w:val="auto"/>
                <w:szCs w:val="21"/>
                <w:highlight w:val="none"/>
              </w:rPr>
            </w:pPr>
          </w:p>
        </w:tc>
        <w:tc>
          <w:tcPr>
            <w:tcW w:w="1349" w:type="dxa"/>
            <w:vAlign w:val="center"/>
          </w:tcPr>
          <w:p w14:paraId="26D0C92E">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135105mb07</w:t>
            </w:r>
          </w:p>
        </w:tc>
        <w:tc>
          <w:tcPr>
            <w:tcW w:w="2620" w:type="dxa"/>
            <w:vAlign w:val="center"/>
          </w:tcPr>
          <w:p w14:paraId="474459B5">
            <w:pPr>
              <w:widowControl/>
              <w:snapToGrid w:val="0"/>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新媒体艺术</w:t>
            </w:r>
          </w:p>
          <w:p w14:paraId="62F1FEB6">
            <w:pPr>
              <w:widowControl/>
              <w:snapToGrid w:val="0"/>
              <w:spacing w:line="300" w:lineRule="exact"/>
              <w:ind w:left="-36" w:leftChars="-17"/>
              <w:jc w:val="center"/>
              <w:rPr>
                <w:rFonts w:ascii="仿宋" w:hAnsi="仿宋" w:eastAsia="仿宋"/>
                <w:color w:val="auto"/>
                <w:kern w:val="0"/>
                <w:szCs w:val="21"/>
                <w:highlight w:val="none"/>
              </w:rPr>
            </w:pPr>
            <w:r>
              <w:rPr>
                <w:rFonts w:hint="eastAsia" w:ascii="仿宋" w:hAnsi="仿宋" w:eastAsia="仿宋" w:cs="宋体"/>
                <w:bCs/>
                <w:color w:val="auto"/>
                <w:kern w:val="0"/>
                <w:szCs w:val="21"/>
                <w:highlight w:val="none"/>
              </w:rPr>
              <w:t>New Media Art</w:t>
            </w:r>
          </w:p>
        </w:tc>
        <w:tc>
          <w:tcPr>
            <w:tcW w:w="719" w:type="dxa"/>
            <w:vAlign w:val="center"/>
          </w:tcPr>
          <w:p w14:paraId="3A1211E0">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lang w:val="en-US" w:eastAsia="zh-CN"/>
              </w:rPr>
              <w:t>60</w:t>
            </w:r>
          </w:p>
        </w:tc>
        <w:tc>
          <w:tcPr>
            <w:tcW w:w="650" w:type="dxa"/>
            <w:vAlign w:val="center"/>
          </w:tcPr>
          <w:p w14:paraId="5016429F">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3</w:t>
            </w:r>
          </w:p>
        </w:tc>
        <w:tc>
          <w:tcPr>
            <w:tcW w:w="675" w:type="dxa"/>
            <w:vAlign w:val="center"/>
          </w:tcPr>
          <w:p w14:paraId="63A98E6A">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1</w:t>
            </w:r>
          </w:p>
        </w:tc>
        <w:tc>
          <w:tcPr>
            <w:tcW w:w="838" w:type="dxa"/>
            <w:vAlign w:val="center"/>
          </w:tcPr>
          <w:p w14:paraId="3DACD971">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4F401A92">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考试或考查</w:t>
            </w:r>
          </w:p>
        </w:tc>
        <w:tc>
          <w:tcPr>
            <w:tcW w:w="850" w:type="dxa"/>
            <w:vAlign w:val="center"/>
          </w:tcPr>
          <w:p w14:paraId="78A8F1C5">
            <w:pPr>
              <w:widowControl/>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方向1、3</w:t>
            </w:r>
            <w:r>
              <w:rPr>
                <w:rFonts w:hint="eastAsia" w:ascii="仿宋" w:hAnsi="仿宋" w:eastAsia="仿宋" w:cstheme="minorEastAsia"/>
                <w:color w:val="auto"/>
                <w:szCs w:val="21"/>
                <w:highlight w:val="none"/>
              </w:rPr>
              <w:t>必选</w:t>
            </w:r>
          </w:p>
        </w:tc>
      </w:tr>
      <w:tr w14:paraId="238FC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14:paraId="3C3BECB8">
            <w:pPr>
              <w:spacing w:line="300" w:lineRule="exact"/>
              <w:ind w:firstLine="480"/>
              <w:jc w:val="center"/>
              <w:rPr>
                <w:rFonts w:ascii="仿宋" w:hAnsi="仿宋" w:eastAsia="仿宋" w:cs="宋体"/>
                <w:color w:val="auto"/>
                <w:szCs w:val="21"/>
                <w:highlight w:val="none"/>
              </w:rPr>
            </w:pPr>
          </w:p>
        </w:tc>
        <w:tc>
          <w:tcPr>
            <w:tcW w:w="1349" w:type="dxa"/>
            <w:vAlign w:val="center"/>
          </w:tcPr>
          <w:p w14:paraId="1BDD6201">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055200mc56</w:t>
            </w:r>
          </w:p>
        </w:tc>
        <w:tc>
          <w:tcPr>
            <w:tcW w:w="2620" w:type="dxa"/>
            <w:vAlign w:val="center"/>
          </w:tcPr>
          <w:p w14:paraId="543D2D4D">
            <w:pPr>
              <w:widowControl/>
              <w:snapToGrid w:val="0"/>
              <w:spacing w:line="300" w:lineRule="exact"/>
              <w:ind w:left="-36" w:leftChars="-17"/>
              <w:jc w:val="center"/>
              <w:rPr>
                <w:rFonts w:ascii="仿宋" w:hAnsi="仿宋" w:eastAsia="仿宋"/>
                <w:color w:val="auto"/>
                <w:kern w:val="0"/>
                <w:szCs w:val="21"/>
                <w:highlight w:val="none"/>
              </w:rPr>
            </w:pPr>
            <w:r>
              <w:rPr>
                <w:rFonts w:ascii="仿宋" w:hAnsi="仿宋" w:eastAsia="仿宋"/>
                <w:color w:val="auto"/>
                <w:kern w:val="0"/>
                <w:szCs w:val="21"/>
                <w:highlight w:val="none"/>
              </w:rPr>
              <w:t>跨文化传播</w:t>
            </w:r>
          </w:p>
          <w:p w14:paraId="5B4816A7">
            <w:pPr>
              <w:widowControl/>
              <w:snapToGrid w:val="0"/>
              <w:spacing w:line="300" w:lineRule="exact"/>
              <w:ind w:left="-36" w:leftChars="-17"/>
              <w:jc w:val="center"/>
              <w:rPr>
                <w:rFonts w:ascii="仿宋" w:hAnsi="仿宋" w:eastAsia="仿宋"/>
                <w:color w:val="auto"/>
                <w:kern w:val="0"/>
                <w:szCs w:val="21"/>
                <w:highlight w:val="none"/>
              </w:rPr>
            </w:pPr>
            <w:r>
              <w:rPr>
                <w:rFonts w:hint="eastAsia" w:ascii="仿宋" w:hAnsi="仿宋" w:eastAsia="仿宋" w:cs="宋体"/>
                <w:bCs/>
                <w:color w:val="auto"/>
                <w:kern w:val="0"/>
                <w:szCs w:val="21"/>
                <w:highlight w:val="none"/>
              </w:rPr>
              <w:t>Intercultural</w:t>
            </w:r>
            <w:r>
              <w:rPr>
                <w:rFonts w:hint="default" w:ascii="仿宋" w:hAnsi="仿宋" w:eastAsia="仿宋" w:cs="宋体"/>
                <w:bCs/>
                <w:color w:val="auto"/>
                <w:kern w:val="0"/>
                <w:szCs w:val="21"/>
                <w:highlight w:val="none"/>
              </w:rPr>
              <w:t xml:space="preserve"> </w:t>
            </w:r>
            <w:r>
              <w:rPr>
                <w:rFonts w:hint="eastAsia" w:ascii="仿宋" w:hAnsi="仿宋" w:eastAsia="仿宋" w:cs="宋体"/>
                <w:bCs/>
                <w:color w:val="auto"/>
                <w:kern w:val="0"/>
                <w:szCs w:val="21"/>
                <w:highlight w:val="none"/>
              </w:rPr>
              <w:t>Communication</w:t>
            </w:r>
          </w:p>
        </w:tc>
        <w:tc>
          <w:tcPr>
            <w:tcW w:w="719" w:type="dxa"/>
            <w:vAlign w:val="center"/>
          </w:tcPr>
          <w:p w14:paraId="096CCF3C">
            <w:pPr>
              <w:adjustRightInd w:val="0"/>
              <w:snapToGrid w:val="0"/>
              <w:spacing w:line="300" w:lineRule="exact"/>
              <w:jc w:val="center"/>
              <w:rPr>
                <w:rFonts w:hint="default" w:ascii="仿宋" w:hAnsi="仿宋" w:eastAsia="仿宋" w:cs="宋体"/>
                <w:bCs/>
                <w:color w:val="auto"/>
                <w:kern w:val="0"/>
                <w:szCs w:val="21"/>
                <w:highlight w:val="none"/>
                <w:lang w:val="en-US" w:eastAsia="zh-CN"/>
              </w:rPr>
            </w:pPr>
            <w:r>
              <w:rPr>
                <w:rFonts w:hint="eastAsia" w:ascii="仿宋" w:hAnsi="仿宋" w:eastAsia="仿宋" w:cs="宋体"/>
                <w:bCs/>
                <w:color w:val="auto"/>
                <w:kern w:val="0"/>
                <w:szCs w:val="21"/>
                <w:highlight w:val="none"/>
                <w:lang w:val="en-US" w:eastAsia="zh-CN"/>
              </w:rPr>
              <w:t>40</w:t>
            </w:r>
          </w:p>
        </w:tc>
        <w:tc>
          <w:tcPr>
            <w:tcW w:w="650" w:type="dxa"/>
            <w:vAlign w:val="center"/>
          </w:tcPr>
          <w:p w14:paraId="0A16BCAE">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2</w:t>
            </w:r>
          </w:p>
        </w:tc>
        <w:tc>
          <w:tcPr>
            <w:tcW w:w="675" w:type="dxa"/>
            <w:vAlign w:val="center"/>
          </w:tcPr>
          <w:p w14:paraId="1F811BE8">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3</w:t>
            </w:r>
          </w:p>
        </w:tc>
        <w:tc>
          <w:tcPr>
            <w:tcW w:w="838" w:type="dxa"/>
            <w:vAlign w:val="center"/>
          </w:tcPr>
          <w:p w14:paraId="095ADFA4">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475EAE0B">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考试或考查</w:t>
            </w:r>
          </w:p>
        </w:tc>
        <w:tc>
          <w:tcPr>
            <w:tcW w:w="850" w:type="dxa"/>
            <w:vAlign w:val="center"/>
          </w:tcPr>
          <w:p w14:paraId="2CCFC060">
            <w:pPr>
              <w:widowControl/>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方向3</w:t>
            </w:r>
            <w:r>
              <w:rPr>
                <w:rFonts w:hint="eastAsia" w:ascii="仿宋" w:hAnsi="仿宋" w:eastAsia="仿宋" w:cstheme="minorEastAsia"/>
                <w:color w:val="auto"/>
                <w:szCs w:val="21"/>
                <w:highlight w:val="none"/>
              </w:rPr>
              <w:t>必选</w:t>
            </w:r>
          </w:p>
        </w:tc>
      </w:tr>
      <w:tr w14:paraId="7879E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14:paraId="7407C148">
            <w:pPr>
              <w:spacing w:line="300" w:lineRule="exact"/>
              <w:ind w:firstLine="480"/>
              <w:jc w:val="center"/>
              <w:rPr>
                <w:rFonts w:ascii="仿宋" w:hAnsi="仿宋" w:eastAsia="仿宋" w:cs="宋体"/>
                <w:color w:val="auto"/>
                <w:szCs w:val="21"/>
                <w:highlight w:val="none"/>
              </w:rPr>
            </w:pPr>
          </w:p>
        </w:tc>
        <w:tc>
          <w:tcPr>
            <w:tcW w:w="1349" w:type="dxa"/>
            <w:vAlign w:val="center"/>
          </w:tcPr>
          <w:p w14:paraId="7D6CC419">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050302mc18</w:t>
            </w:r>
          </w:p>
        </w:tc>
        <w:tc>
          <w:tcPr>
            <w:tcW w:w="2620" w:type="dxa"/>
            <w:vAlign w:val="center"/>
          </w:tcPr>
          <w:p w14:paraId="18E0728E">
            <w:pPr>
              <w:widowControl/>
              <w:snapToGrid w:val="0"/>
              <w:spacing w:line="300" w:lineRule="exact"/>
              <w:ind w:left="-36" w:leftChars="-17"/>
              <w:jc w:val="center"/>
              <w:rPr>
                <w:rFonts w:ascii="仿宋" w:hAnsi="仿宋" w:eastAsia="仿宋"/>
                <w:color w:val="auto"/>
                <w:kern w:val="0"/>
                <w:szCs w:val="21"/>
                <w:highlight w:val="none"/>
              </w:rPr>
            </w:pPr>
            <w:r>
              <w:rPr>
                <w:rFonts w:hint="eastAsia" w:ascii="仿宋" w:hAnsi="仿宋" w:eastAsia="仿宋"/>
                <w:color w:val="auto"/>
                <w:kern w:val="0"/>
                <w:szCs w:val="21"/>
                <w:highlight w:val="none"/>
              </w:rPr>
              <w:t>品牌战略与传播研究</w:t>
            </w:r>
          </w:p>
          <w:p w14:paraId="3726BEED">
            <w:pPr>
              <w:widowControl/>
              <w:snapToGrid w:val="0"/>
              <w:spacing w:line="300" w:lineRule="exact"/>
              <w:ind w:left="-36" w:leftChars="-17"/>
              <w:jc w:val="center"/>
              <w:rPr>
                <w:rFonts w:ascii="仿宋" w:hAnsi="仿宋" w:eastAsia="仿宋"/>
                <w:color w:val="auto"/>
                <w:kern w:val="0"/>
                <w:szCs w:val="21"/>
                <w:highlight w:val="none"/>
              </w:rPr>
            </w:pPr>
            <w:r>
              <w:rPr>
                <w:rFonts w:ascii="宋体" w:hAnsi="宋体" w:eastAsia="宋体" w:cs="宋体"/>
                <w:color w:val="auto"/>
                <w:sz w:val="24"/>
                <w:szCs w:val="24"/>
              </w:rPr>
              <w:t>Study of Branding Strategy and Communication</w:t>
            </w:r>
          </w:p>
        </w:tc>
        <w:tc>
          <w:tcPr>
            <w:tcW w:w="719" w:type="dxa"/>
            <w:vAlign w:val="center"/>
          </w:tcPr>
          <w:p w14:paraId="5517502E">
            <w:pPr>
              <w:adjustRightInd w:val="0"/>
              <w:snapToGrid w:val="0"/>
              <w:spacing w:line="300" w:lineRule="exact"/>
              <w:jc w:val="center"/>
              <w:rPr>
                <w:rFonts w:hint="default" w:ascii="仿宋" w:hAnsi="仿宋" w:eastAsia="仿宋" w:cs="宋体"/>
                <w:bCs/>
                <w:color w:val="auto"/>
                <w:kern w:val="0"/>
                <w:szCs w:val="21"/>
                <w:highlight w:val="none"/>
                <w:lang w:val="en-US" w:eastAsia="zh-CN"/>
              </w:rPr>
            </w:pPr>
            <w:r>
              <w:rPr>
                <w:rFonts w:hint="eastAsia" w:ascii="仿宋" w:hAnsi="仿宋" w:eastAsia="仿宋" w:cs="宋体"/>
                <w:bCs/>
                <w:color w:val="auto"/>
                <w:kern w:val="0"/>
                <w:szCs w:val="21"/>
                <w:highlight w:val="none"/>
                <w:lang w:val="en-US" w:eastAsia="zh-CN"/>
              </w:rPr>
              <w:t>40</w:t>
            </w:r>
          </w:p>
        </w:tc>
        <w:tc>
          <w:tcPr>
            <w:tcW w:w="650" w:type="dxa"/>
            <w:vAlign w:val="center"/>
          </w:tcPr>
          <w:p w14:paraId="2FF8F8D0">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2</w:t>
            </w:r>
          </w:p>
        </w:tc>
        <w:tc>
          <w:tcPr>
            <w:tcW w:w="675" w:type="dxa"/>
            <w:vAlign w:val="center"/>
          </w:tcPr>
          <w:p w14:paraId="4F0532B1">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2</w:t>
            </w:r>
          </w:p>
        </w:tc>
        <w:tc>
          <w:tcPr>
            <w:tcW w:w="838" w:type="dxa"/>
            <w:vAlign w:val="center"/>
          </w:tcPr>
          <w:p w14:paraId="22F932E8">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78F8092F">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考试或考查</w:t>
            </w:r>
          </w:p>
        </w:tc>
        <w:tc>
          <w:tcPr>
            <w:tcW w:w="850" w:type="dxa"/>
            <w:vAlign w:val="center"/>
          </w:tcPr>
          <w:p w14:paraId="6E737AE7">
            <w:pPr>
              <w:widowControl/>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方向3</w:t>
            </w:r>
            <w:r>
              <w:rPr>
                <w:rFonts w:hint="eastAsia" w:ascii="仿宋" w:hAnsi="仿宋" w:eastAsia="仿宋" w:cstheme="minorEastAsia"/>
                <w:color w:val="auto"/>
                <w:szCs w:val="21"/>
                <w:highlight w:val="none"/>
              </w:rPr>
              <w:t>必选</w:t>
            </w:r>
          </w:p>
        </w:tc>
      </w:tr>
      <w:tr w14:paraId="26DE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14:paraId="1D58E956">
            <w:pPr>
              <w:spacing w:line="300" w:lineRule="exact"/>
              <w:ind w:firstLine="480"/>
              <w:jc w:val="center"/>
              <w:rPr>
                <w:rFonts w:ascii="仿宋" w:hAnsi="仿宋" w:eastAsia="仿宋" w:cs="宋体"/>
                <w:color w:val="auto"/>
                <w:szCs w:val="21"/>
                <w:highlight w:val="none"/>
              </w:rPr>
            </w:pPr>
          </w:p>
        </w:tc>
        <w:tc>
          <w:tcPr>
            <w:tcW w:w="1349" w:type="dxa"/>
            <w:vAlign w:val="center"/>
          </w:tcPr>
          <w:p w14:paraId="504DF28E">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135105mc17</w:t>
            </w:r>
          </w:p>
        </w:tc>
        <w:tc>
          <w:tcPr>
            <w:tcW w:w="2620" w:type="dxa"/>
            <w:vAlign w:val="center"/>
          </w:tcPr>
          <w:p w14:paraId="5F2919EC">
            <w:pPr>
              <w:widowControl/>
              <w:snapToGrid w:val="0"/>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声音艺术与文化</w:t>
            </w:r>
          </w:p>
          <w:p w14:paraId="1586A3F2">
            <w:pPr>
              <w:widowControl/>
              <w:snapToGrid w:val="0"/>
              <w:spacing w:line="300" w:lineRule="exact"/>
              <w:ind w:left="-36" w:leftChars="-17"/>
              <w:jc w:val="center"/>
              <w:rPr>
                <w:rFonts w:ascii="仿宋" w:hAnsi="仿宋" w:eastAsia="仿宋" w:cs="宋体"/>
                <w:color w:val="auto"/>
                <w:kern w:val="0"/>
                <w:szCs w:val="21"/>
                <w:highlight w:val="none"/>
              </w:rPr>
            </w:pPr>
            <w:r>
              <w:rPr>
                <w:rFonts w:ascii="宋体" w:hAnsi="宋体" w:eastAsia="宋体" w:cs="宋体"/>
                <w:color w:val="auto"/>
                <w:sz w:val="24"/>
                <w:szCs w:val="24"/>
              </w:rPr>
              <w:t>Audio Art and Culture</w:t>
            </w:r>
          </w:p>
        </w:tc>
        <w:tc>
          <w:tcPr>
            <w:tcW w:w="719" w:type="dxa"/>
            <w:vAlign w:val="center"/>
          </w:tcPr>
          <w:p w14:paraId="7916D1FA">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lang w:val="en-US" w:eastAsia="zh-CN"/>
              </w:rPr>
              <w:t>40</w:t>
            </w:r>
          </w:p>
        </w:tc>
        <w:tc>
          <w:tcPr>
            <w:tcW w:w="650" w:type="dxa"/>
            <w:vAlign w:val="center"/>
          </w:tcPr>
          <w:p w14:paraId="2AB25B8C">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2</w:t>
            </w:r>
          </w:p>
        </w:tc>
        <w:tc>
          <w:tcPr>
            <w:tcW w:w="675" w:type="dxa"/>
            <w:vAlign w:val="center"/>
          </w:tcPr>
          <w:p w14:paraId="1CD44432">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2</w:t>
            </w:r>
          </w:p>
        </w:tc>
        <w:tc>
          <w:tcPr>
            <w:tcW w:w="838" w:type="dxa"/>
            <w:vAlign w:val="center"/>
          </w:tcPr>
          <w:p w14:paraId="6D57D626">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257AF9ED">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考试或考查</w:t>
            </w:r>
          </w:p>
        </w:tc>
        <w:tc>
          <w:tcPr>
            <w:tcW w:w="850" w:type="dxa"/>
            <w:vAlign w:val="center"/>
          </w:tcPr>
          <w:p w14:paraId="25B3BB9B">
            <w:pPr>
              <w:widowControl/>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各方向选修</w:t>
            </w:r>
          </w:p>
        </w:tc>
      </w:tr>
      <w:tr w14:paraId="60909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14:paraId="6E468907">
            <w:pPr>
              <w:spacing w:line="300" w:lineRule="exact"/>
              <w:ind w:firstLine="480"/>
              <w:jc w:val="center"/>
              <w:rPr>
                <w:rFonts w:ascii="仿宋" w:hAnsi="仿宋" w:eastAsia="仿宋" w:cs="宋体"/>
                <w:color w:val="auto"/>
                <w:szCs w:val="21"/>
                <w:highlight w:val="none"/>
              </w:rPr>
            </w:pPr>
          </w:p>
        </w:tc>
        <w:tc>
          <w:tcPr>
            <w:tcW w:w="1349" w:type="dxa"/>
            <w:vAlign w:val="center"/>
          </w:tcPr>
          <w:p w14:paraId="1A636C77">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055200mc43</w:t>
            </w:r>
          </w:p>
        </w:tc>
        <w:tc>
          <w:tcPr>
            <w:tcW w:w="2620" w:type="dxa"/>
            <w:vAlign w:val="center"/>
          </w:tcPr>
          <w:p w14:paraId="13D60C23">
            <w:pPr>
              <w:widowControl/>
              <w:snapToGrid w:val="0"/>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视听传播理论</w:t>
            </w:r>
          </w:p>
          <w:p w14:paraId="4DD71AC9">
            <w:pPr>
              <w:widowControl/>
              <w:snapToGrid w:val="0"/>
              <w:spacing w:line="300" w:lineRule="exact"/>
              <w:ind w:left="-36" w:leftChars="-17"/>
              <w:jc w:val="center"/>
              <w:rPr>
                <w:rFonts w:ascii="仿宋" w:hAnsi="仿宋" w:eastAsia="仿宋" w:cs="宋体"/>
                <w:color w:val="auto"/>
                <w:kern w:val="0"/>
                <w:szCs w:val="21"/>
                <w:highlight w:val="none"/>
              </w:rPr>
            </w:pPr>
            <w:r>
              <w:rPr>
                <w:rFonts w:ascii="宋体" w:hAnsi="宋体" w:eastAsia="宋体" w:cs="宋体"/>
                <w:color w:val="auto"/>
                <w:sz w:val="24"/>
                <w:szCs w:val="24"/>
              </w:rPr>
              <w:t>Audiovisual Communication Theories</w:t>
            </w:r>
          </w:p>
        </w:tc>
        <w:tc>
          <w:tcPr>
            <w:tcW w:w="719" w:type="dxa"/>
            <w:vAlign w:val="center"/>
          </w:tcPr>
          <w:p w14:paraId="64722762">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lang w:val="en-US" w:eastAsia="zh-CN"/>
              </w:rPr>
              <w:t>40</w:t>
            </w:r>
          </w:p>
        </w:tc>
        <w:tc>
          <w:tcPr>
            <w:tcW w:w="650" w:type="dxa"/>
            <w:vAlign w:val="center"/>
          </w:tcPr>
          <w:p w14:paraId="161C58F5">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2</w:t>
            </w:r>
          </w:p>
        </w:tc>
        <w:tc>
          <w:tcPr>
            <w:tcW w:w="675" w:type="dxa"/>
            <w:vAlign w:val="center"/>
          </w:tcPr>
          <w:p w14:paraId="4D159444">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1</w:t>
            </w:r>
          </w:p>
        </w:tc>
        <w:tc>
          <w:tcPr>
            <w:tcW w:w="838" w:type="dxa"/>
            <w:vAlign w:val="center"/>
          </w:tcPr>
          <w:p w14:paraId="3B13BF69">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5C20155E">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考试或考查</w:t>
            </w:r>
          </w:p>
        </w:tc>
        <w:tc>
          <w:tcPr>
            <w:tcW w:w="850" w:type="dxa"/>
            <w:vAlign w:val="center"/>
          </w:tcPr>
          <w:p w14:paraId="3FB16000">
            <w:pPr>
              <w:widowControl/>
              <w:spacing w:line="300" w:lineRule="exact"/>
              <w:jc w:val="center"/>
              <w:rPr>
                <w:rFonts w:ascii="仿宋" w:hAnsi="仿宋" w:eastAsia="仿宋" w:cstheme="minorEastAsia"/>
                <w:color w:val="auto"/>
                <w:szCs w:val="21"/>
                <w:highlight w:val="none"/>
              </w:rPr>
            </w:pPr>
            <w:r>
              <w:rPr>
                <w:rFonts w:hint="eastAsia" w:ascii="仿宋" w:hAnsi="仿宋" w:eastAsia="仿宋" w:cs="宋体"/>
                <w:color w:val="auto"/>
                <w:kern w:val="0"/>
                <w:szCs w:val="21"/>
                <w:highlight w:val="none"/>
              </w:rPr>
              <w:t>各方向选修</w:t>
            </w:r>
          </w:p>
        </w:tc>
      </w:tr>
      <w:tr w14:paraId="53660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14:paraId="4EAF54E5">
            <w:pPr>
              <w:widowControl/>
              <w:snapToGrid w:val="0"/>
              <w:spacing w:line="300" w:lineRule="exact"/>
              <w:ind w:left="-36" w:leftChars="-17"/>
              <w:jc w:val="center"/>
              <w:rPr>
                <w:rFonts w:ascii="仿宋" w:hAnsi="仿宋" w:eastAsia="仿宋" w:cs="宋体"/>
                <w:bCs/>
                <w:color w:val="auto"/>
                <w:kern w:val="0"/>
                <w:szCs w:val="21"/>
                <w:highlight w:val="none"/>
              </w:rPr>
            </w:pPr>
          </w:p>
        </w:tc>
        <w:tc>
          <w:tcPr>
            <w:tcW w:w="1349" w:type="dxa"/>
            <w:vAlign w:val="center"/>
          </w:tcPr>
          <w:p w14:paraId="29D78C69">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050106mc10</w:t>
            </w:r>
          </w:p>
        </w:tc>
        <w:tc>
          <w:tcPr>
            <w:tcW w:w="2620" w:type="dxa"/>
            <w:vAlign w:val="center"/>
          </w:tcPr>
          <w:p w14:paraId="63FB005B">
            <w:pPr>
              <w:widowControl/>
              <w:snapToGrid w:val="0"/>
              <w:spacing w:line="300" w:lineRule="exact"/>
              <w:ind w:left="-36" w:leftChars="-17"/>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影视文化研究</w:t>
            </w:r>
          </w:p>
          <w:p w14:paraId="36B459AB">
            <w:pPr>
              <w:widowControl/>
              <w:snapToGrid w:val="0"/>
              <w:spacing w:line="300" w:lineRule="exact"/>
              <w:ind w:left="-36" w:leftChars="-17"/>
              <w:jc w:val="center"/>
              <w:rPr>
                <w:rFonts w:ascii="仿宋" w:hAnsi="仿宋" w:eastAsia="仿宋" w:cs="宋体"/>
                <w:bCs/>
                <w:color w:val="auto"/>
                <w:kern w:val="0"/>
                <w:szCs w:val="21"/>
                <w:highlight w:val="none"/>
              </w:rPr>
            </w:pPr>
            <w:r>
              <w:rPr>
                <w:rFonts w:ascii="宋体" w:hAnsi="宋体" w:eastAsia="宋体" w:cs="宋体"/>
                <w:color w:val="auto"/>
                <w:sz w:val="24"/>
                <w:szCs w:val="24"/>
              </w:rPr>
              <w:t>A Study of Film and Television Culture</w:t>
            </w:r>
          </w:p>
        </w:tc>
        <w:tc>
          <w:tcPr>
            <w:tcW w:w="719" w:type="dxa"/>
            <w:vAlign w:val="center"/>
          </w:tcPr>
          <w:p w14:paraId="394030FB">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lang w:val="en-US" w:eastAsia="zh-CN"/>
              </w:rPr>
              <w:t>40</w:t>
            </w:r>
          </w:p>
        </w:tc>
        <w:tc>
          <w:tcPr>
            <w:tcW w:w="650" w:type="dxa"/>
            <w:vAlign w:val="center"/>
          </w:tcPr>
          <w:p w14:paraId="5B5EB069">
            <w:pPr>
              <w:widowControl/>
              <w:snapToGrid w:val="0"/>
              <w:spacing w:line="300" w:lineRule="exact"/>
              <w:ind w:left="-36" w:leftChars="-17"/>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2</w:t>
            </w:r>
          </w:p>
        </w:tc>
        <w:tc>
          <w:tcPr>
            <w:tcW w:w="675" w:type="dxa"/>
            <w:vAlign w:val="center"/>
          </w:tcPr>
          <w:p w14:paraId="16D6231A">
            <w:pPr>
              <w:widowControl/>
              <w:snapToGrid w:val="0"/>
              <w:spacing w:line="300" w:lineRule="exact"/>
              <w:ind w:left="-36" w:leftChars="-17"/>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3</w:t>
            </w:r>
          </w:p>
        </w:tc>
        <w:tc>
          <w:tcPr>
            <w:tcW w:w="838" w:type="dxa"/>
            <w:vAlign w:val="center"/>
          </w:tcPr>
          <w:p w14:paraId="17C94918">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17402DA8">
            <w:pPr>
              <w:widowControl/>
              <w:snapToGrid w:val="0"/>
              <w:spacing w:line="300" w:lineRule="exact"/>
              <w:ind w:left="-36" w:leftChars="-17"/>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考试或考查</w:t>
            </w:r>
          </w:p>
        </w:tc>
        <w:tc>
          <w:tcPr>
            <w:tcW w:w="850" w:type="dxa"/>
            <w:vAlign w:val="center"/>
          </w:tcPr>
          <w:p w14:paraId="148663BC">
            <w:pPr>
              <w:widowControl/>
              <w:snapToGrid w:val="0"/>
              <w:spacing w:line="300" w:lineRule="exact"/>
              <w:ind w:left="-36" w:leftChars="-17"/>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各方向选修</w:t>
            </w:r>
          </w:p>
        </w:tc>
      </w:tr>
      <w:tr w14:paraId="7C03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trPr>
        <w:tc>
          <w:tcPr>
            <w:tcW w:w="709" w:type="dxa"/>
            <w:vMerge w:val="continue"/>
            <w:vAlign w:val="center"/>
          </w:tcPr>
          <w:p w14:paraId="125B88A1">
            <w:pPr>
              <w:spacing w:line="300" w:lineRule="exact"/>
              <w:ind w:firstLine="480"/>
              <w:jc w:val="center"/>
              <w:rPr>
                <w:rFonts w:ascii="仿宋" w:hAnsi="仿宋" w:eastAsia="仿宋" w:cs="宋体"/>
                <w:color w:val="auto"/>
                <w:szCs w:val="21"/>
                <w:highlight w:val="none"/>
              </w:rPr>
            </w:pPr>
          </w:p>
        </w:tc>
        <w:tc>
          <w:tcPr>
            <w:tcW w:w="1349" w:type="dxa"/>
            <w:vAlign w:val="center"/>
          </w:tcPr>
          <w:p w14:paraId="5DD95A61">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135105mc48</w:t>
            </w:r>
          </w:p>
        </w:tc>
        <w:tc>
          <w:tcPr>
            <w:tcW w:w="2620" w:type="dxa"/>
            <w:vAlign w:val="center"/>
          </w:tcPr>
          <w:p w14:paraId="787DAE4F">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影视声音研究</w:t>
            </w:r>
          </w:p>
          <w:p w14:paraId="30B6F781">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 xml:space="preserve"> Sound Studies of Film and Video</w:t>
            </w:r>
          </w:p>
        </w:tc>
        <w:tc>
          <w:tcPr>
            <w:tcW w:w="719" w:type="dxa"/>
            <w:vAlign w:val="center"/>
          </w:tcPr>
          <w:p w14:paraId="6DCD8E94">
            <w:pPr>
              <w:adjustRightInd w:val="0"/>
              <w:snapToGrid w:val="0"/>
              <w:spacing w:line="300" w:lineRule="exact"/>
              <w:jc w:val="center"/>
              <w:rPr>
                <w:rFonts w:ascii="仿宋" w:hAnsi="仿宋" w:eastAsia="仿宋" w:cs="宋体"/>
                <w:color w:val="auto"/>
                <w:kern w:val="0"/>
                <w:szCs w:val="21"/>
                <w:highlight w:val="none"/>
              </w:rPr>
            </w:pPr>
            <w:r>
              <w:rPr>
                <w:rFonts w:hint="eastAsia" w:ascii="仿宋" w:hAnsi="仿宋" w:eastAsia="仿宋" w:cs="宋体"/>
                <w:bCs/>
                <w:color w:val="auto"/>
                <w:kern w:val="0"/>
                <w:szCs w:val="21"/>
                <w:highlight w:val="none"/>
                <w:lang w:val="en-US" w:eastAsia="zh-CN"/>
              </w:rPr>
              <w:t>40</w:t>
            </w:r>
          </w:p>
        </w:tc>
        <w:tc>
          <w:tcPr>
            <w:tcW w:w="650" w:type="dxa"/>
            <w:vAlign w:val="center"/>
          </w:tcPr>
          <w:p w14:paraId="6F544A1A">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2</w:t>
            </w:r>
          </w:p>
        </w:tc>
        <w:tc>
          <w:tcPr>
            <w:tcW w:w="675" w:type="dxa"/>
            <w:vAlign w:val="center"/>
          </w:tcPr>
          <w:p w14:paraId="1192A304">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3</w:t>
            </w:r>
          </w:p>
        </w:tc>
        <w:tc>
          <w:tcPr>
            <w:tcW w:w="838" w:type="dxa"/>
            <w:vAlign w:val="center"/>
          </w:tcPr>
          <w:p w14:paraId="6C779D28">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74AC8827">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考试或考查</w:t>
            </w:r>
          </w:p>
        </w:tc>
        <w:tc>
          <w:tcPr>
            <w:tcW w:w="850" w:type="dxa"/>
            <w:vAlign w:val="center"/>
          </w:tcPr>
          <w:p w14:paraId="0C3BDAD5">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各方向选修</w:t>
            </w:r>
          </w:p>
        </w:tc>
      </w:tr>
      <w:tr w14:paraId="63B33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14:paraId="042FC809">
            <w:pPr>
              <w:spacing w:line="300" w:lineRule="exact"/>
              <w:ind w:firstLine="480"/>
              <w:jc w:val="center"/>
              <w:rPr>
                <w:rFonts w:ascii="仿宋" w:hAnsi="仿宋" w:eastAsia="仿宋" w:cs="宋体"/>
                <w:color w:val="auto"/>
                <w:szCs w:val="21"/>
                <w:highlight w:val="none"/>
              </w:rPr>
            </w:pPr>
            <w:bookmarkStart w:id="0" w:name="OLE_LINK1" w:colFirst="1" w:colLast="8"/>
          </w:p>
        </w:tc>
        <w:tc>
          <w:tcPr>
            <w:tcW w:w="1349" w:type="dxa"/>
            <w:vAlign w:val="center"/>
          </w:tcPr>
          <w:p w14:paraId="7BF6653E">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135105mc50</w:t>
            </w:r>
          </w:p>
        </w:tc>
        <w:tc>
          <w:tcPr>
            <w:tcW w:w="2620" w:type="dxa"/>
            <w:vAlign w:val="center"/>
          </w:tcPr>
          <w:p w14:paraId="29161575">
            <w:pPr>
              <w:widowControl/>
              <w:snapToGrid w:val="0"/>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纪录片创作实践</w:t>
            </w:r>
          </w:p>
          <w:p w14:paraId="77705043">
            <w:pPr>
              <w:widowControl/>
              <w:snapToGrid w:val="0"/>
              <w:spacing w:line="300" w:lineRule="exact"/>
              <w:ind w:left="-36" w:leftChars="-17"/>
              <w:jc w:val="center"/>
              <w:rPr>
                <w:rFonts w:ascii="仿宋" w:hAnsi="仿宋" w:eastAsia="仿宋" w:cs="宋体"/>
                <w:color w:val="auto"/>
                <w:szCs w:val="21"/>
                <w:highlight w:val="none"/>
              </w:rPr>
            </w:pPr>
            <w:r>
              <w:rPr>
                <w:rFonts w:hint="eastAsia" w:ascii="仿宋" w:hAnsi="仿宋" w:eastAsia="仿宋" w:cs="宋体"/>
                <w:bCs/>
                <w:color w:val="auto"/>
                <w:kern w:val="0"/>
                <w:szCs w:val="21"/>
                <w:highlight w:val="none"/>
              </w:rPr>
              <w:t xml:space="preserve">Documentary </w:t>
            </w:r>
            <w:r>
              <w:rPr>
                <w:rFonts w:hint="default" w:ascii="仿宋" w:hAnsi="仿宋" w:eastAsia="仿宋" w:cs="宋体"/>
                <w:bCs/>
                <w:color w:val="auto"/>
                <w:kern w:val="0"/>
                <w:szCs w:val="21"/>
                <w:highlight w:val="none"/>
              </w:rPr>
              <w:t xml:space="preserve">Creation </w:t>
            </w:r>
            <w:r>
              <w:rPr>
                <w:rFonts w:hint="eastAsia" w:ascii="仿宋" w:hAnsi="仿宋" w:eastAsia="仿宋" w:cs="宋体"/>
                <w:bCs/>
                <w:color w:val="auto"/>
                <w:kern w:val="0"/>
                <w:szCs w:val="21"/>
                <w:highlight w:val="none"/>
              </w:rPr>
              <w:t>Practice</w:t>
            </w:r>
          </w:p>
        </w:tc>
        <w:tc>
          <w:tcPr>
            <w:tcW w:w="719" w:type="dxa"/>
            <w:vAlign w:val="center"/>
          </w:tcPr>
          <w:p w14:paraId="21A4C5FA">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lang w:val="en-US" w:eastAsia="zh-CN"/>
              </w:rPr>
              <w:t>40</w:t>
            </w:r>
          </w:p>
        </w:tc>
        <w:tc>
          <w:tcPr>
            <w:tcW w:w="650" w:type="dxa"/>
            <w:vAlign w:val="center"/>
          </w:tcPr>
          <w:p w14:paraId="56E1B757">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2</w:t>
            </w:r>
          </w:p>
        </w:tc>
        <w:tc>
          <w:tcPr>
            <w:tcW w:w="675" w:type="dxa"/>
            <w:vAlign w:val="center"/>
          </w:tcPr>
          <w:p w14:paraId="305CB8D0">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2</w:t>
            </w:r>
          </w:p>
        </w:tc>
        <w:tc>
          <w:tcPr>
            <w:tcW w:w="838" w:type="dxa"/>
            <w:vAlign w:val="center"/>
          </w:tcPr>
          <w:p w14:paraId="190231CF">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583E8C03">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考试或考查</w:t>
            </w:r>
          </w:p>
        </w:tc>
        <w:tc>
          <w:tcPr>
            <w:tcW w:w="850" w:type="dxa"/>
            <w:vAlign w:val="center"/>
          </w:tcPr>
          <w:p w14:paraId="0141F7CD">
            <w:pPr>
              <w:widowControl/>
              <w:spacing w:line="300" w:lineRule="exact"/>
              <w:jc w:val="center"/>
              <w:rPr>
                <w:rFonts w:ascii="仿宋" w:hAnsi="仿宋" w:eastAsia="仿宋" w:cstheme="minorEastAsia"/>
                <w:color w:val="auto"/>
                <w:szCs w:val="21"/>
                <w:highlight w:val="none"/>
              </w:rPr>
            </w:pPr>
            <w:r>
              <w:rPr>
                <w:rFonts w:hint="eastAsia" w:ascii="仿宋" w:hAnsi="仿宋" w:eastAsia="仿宋" w:cs="宋体"/>
                <w:color w:val="auto"/>
                <w:kern w:val="0"/>
                <w:szCs w:val="21"/>
                <w:highlight w:val="none"/>
              </w:rPr>
              <w:t>各方向选修</w:t>
            </w:r>
          </w:p>
        </w:tc>
      </w:tr>
      <w:bookmarkEnd w:id="0"/>
      <w:tr w14:paraId="0EE3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14:paraId="119504B3">
            <w:pPr>
              <w:spacing w:line="300" w:lineRule="exact"/>
              <w:ind w:firstLine="480"/>
              <w:jc w:val="center"/>
              <w:rPr>
                <w:rFonts w:ascii="仿宋" w:hAnsi="仿宋" w:eastAsia="仿宋" w:cs="宋体"/>
                <w:color w:val="auto"/>
                <w:szCs w:val="21"/>
                <w:highlight w:val="none"/>
              </w:rPr>
            </w:pPr>
          </w:p>
        </w:tc>
        <w:tc>
          <w:tcPr>
            <w:tcW w:w="1349" w:type="dxa"/>
            <w:vAlign w:val="center"/>
          </w:tcPr>
          <w:p w14:paraId="4B683CB6">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1055300mc19</w:t>
            </w:r>
          </w:p>
        </w:tc>
        <w:tc>
          <w:tcPr>
            <w:tcW w:w="2620" w:type="dxa"/>
            <w:vAlign w:val="center"/>
          </w:tcPr>
          <w:p w14:paraId="0DA9734C">
            <w:pPr>
              <w:widowControl/>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论文写作与学术规范</w:t>
            </w:r>
          </w:p>
          <w:p w14:paraId="3AC27D9D">
            <w:pPr>
              <w:spacing w:line="300" w:lineRule="exact"/>
              <w:ind w:left="-36" w:leftChars="-17"/>
              <w:jc w:val="center"/>
              <w:rPr>
                <w:rFonts w:ascii="仿宋" w:hAnsi="仿宋" w:eastAsia="仿宋" w:cs="宋体"/>
                <w:color w:val="auto"/>
                <w:kern w:val="0"/>
                <w:szCs w:val="21"/>
                <w:highlight w:val="none"/>
              </w:rPr>
            </w:pPr>
            <w:r>
              <w:rPr>
                <w:rFonts w:ascii="宋体" w:hAnsi="宋体" w:eastAsia="宋体" w:cs="宋体"/>
                <w:color w:val="auto"/>
                <w:sz w:val="24"/>
                <w:szCs w:val="24"/>
              </w:rPr>
              <w:t>Thesis Writing and Academic Norms</w:t>
            </w:r>
          </w:p>
        </w:tc>
        <w:tc>
          <w:tcPr>
            <w:tcW w:w="719" w:type="dxa"/>
            <w:vAlign w:val="center"/>
          </w:tcPr>
          <w:p w14:paraId="0CBA1092">
            <w:pPr>
              <w:adjustRightInd w:val="0"/>
              <w:snapToGrid w:val="0"/>
              <w:spacing w:line="300" w:lineRule="exact"/>
              <w:jc w:val="center"/>
              <w:rPr>
                <w:rFonts w:hint="default" w:ascii="仿宋" w:hAnsi="仿宋" w:eastAsia="仿宋" w:cs="宋体"/>
                <w:bCs/>
                <w:color w:val="auto"/>
                <w:kern w:val="0"/>
                <w:szCs w:val="21"/>
                <w:highlight w:val="none"/>
                <w:lang w:val="en-US" w:eastAsia="zh-CN"/>
              </w:rPr>
            </w:pPr>
            <w:r>
              <w:rPr>
                <w:rFonts w:hint="eastAsia" w:ascii="仿宋" w:hAnsi="仿宋" w:eastAsia="仿宋" w:cs="宋体"/>
                <w:bCs/>
                <w:color w:val="auto"/>
                <w:kern w:val="0"/>
                <w:szCs w:val="21"/>
                <w:highlight w:val="none"/>
                <w:lang w:val="en-US" w:eastAsia="zh-CN"/>
              </w:rPr>
              <w:t>20</w:t>
            </w:r>
          </w:p>
        </w:tc>
        <w:tc>
          <w:tcPr>
            <w:tcW w:w="650" w:type="dxa"/>
            <w:vAlign w:val="center"/>
          </w:tcPr>
          <w:p w14:paraId="1365A173">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1</w:t>
            </w:r>
          </w:p>
        </w:tc>
        <w:tc>
          <w:tcPr>
            <w:tcW w:w="675" w:type="dxa"/>
            <w:vAlign w:val="center"/>
          </w:tcPr>
          <w:p w14:paraId="3FE7F27F">
            <w:pPr>
              <w:adjustRightInd w:val="0"/>
              <w:snapToGrid w:val="0"/>
              <w:spacing w:line="300" w:lineRule="exact"/>
              <w:jc w:val="center"/>
              <w:rPr>
                <w:rFonts w:hint="eastAsia" w:ascii="仿宋" w:hAnsi="仿宋" w:eastAsia="仿宋" w:cs="宋体"/>
                <w:bCs/>
                <w:color w:val="auto"/>
                <w:kern w:val="0"/>
                <w:szCs w:val="21"/>
                <w:highlight w:val="none"/>
                <w:lang w:val="en-US" w:eastAsia="zh-CN"/>
              </w:rPr>
            </w:pPr>
            <w:r>
              <w:rPr>
                <w:rFonts w:hint="eastAsia" w:ascii="仿宋" w:hAnsi="仿宋" w:eastAsia="仿宋" w:cs="宋体"/>
                <w:bCs/>
                <w:color w:val="auto"/>
                <w:kern w:val="0"/>
                <w:szCs w:val="21"/>
                <w:highlight w:val="none"/>
                <w:lang w:val="en-US" w:eastAsia="zh-CN"/>
              </w:rPr>
              <w:t>2</w:t>
            </w:r>
          </w:p>
        </w:tc>
        <w:tc>
          <w:tcPr>
            <w:tcW w:w="838" w:type="dxa"/>
            <w:vAlign w:val="center"/>
          </w:tcPr>
          <w:p w14:paraId="0F97F047">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2CFA8896">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考试或考查</w:t>
            </w:r>
          </w:p>
        </w:tc>
        <w:tc>
          <w:tcPr>
            <w:tcW w:w="850" w:type="dxa"/>
            <w:vAlign w:val="center"/>
          </w:tcPr>
          <w:p w14:paraId="255AD21A">
            <w:pPr>
              <w:widowControl/>
              <w:spacing w:line="300" w:lineRule="exact"/>
              <w:jc w:val="center"/>
              <w:rPr>
                <w:rFonts w:ascii="仿宋" w:hAnsi="仿宋" w:eastAsia="仿宋" w:cstheme="minorEastAsia"/>
                <w:color w:val="auto"/>
                <w:szCs w:val="21"/>
                <w:highlight w:val="none"/>
              </w:rPr>
            </w:pPr>
            <w:r>
              <w:rPr>
                <w:rFonts w:hint="eastAsia" w:ascii="仿宋" w:hAnsi="仿宋" w:eastAsia="仿宋" w:cs="宋体"/>
                <w:color w:val="auto"/>
                <w:szCs w:val="21"/>
                <w:highlight w:val="none"/>
              </w:rPr>
              <w:t>各方向必选</w:t>
            </w:r>
          </w:p>
        </w:tc>
      </w:tr>
      <w:tr w14:paraId="73816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14:paraId="378098A6">
            <w:pPr>
              <w:spacing w:line="300" w:lineRule="exact"/>
              <w:ind w:firstLine="480"/>
              <w:jc w:val="center"/>
              <w:rPr>
                <w:rFonts w:ascii="仿宋" w:hAnsi="仿宋" w:eastAsia="仿宋" w:cs="宋体"/>
                <w:color w:val="auto"/>
                <w:szCs w:val="21"/>
                <w:highlight w:val="none"/>
              </w:rPr>
            </w:pPr>
          </w:p>
        </w:tc>
        <w:tc>
          <w:tcPr>
            <w:tcW w:w="1349" w:type="dxa"/>
            <w:vAlign w:val="center"/>
          </w:tcPr>
          <w:p w14:paraId="3C84D8AC">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135105mc32</w:t>
            </w:r>
          </w:p>
        </w:tc>
        <w:tc>
          <w:tcPr>
            <w:tcW w:w="2620" w:type="dxa"/>
            <w:vAlign w:val="center"/>
          </w:tcPr>
          <w:p w14:paraId="03D7F767">
            <w:pPr>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实训工作坊</w:t>
            </w:r>
          </w:p>
          <w:p w14:paraId="25D71F8F">
            <w:pPr>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theme="minorEastAsia"/>
                <w:color w:val="auto"/>
                <w:kern w:val="0"/>
                <w:sz w:val="21"/>
                <w:highlight w:val="none"/>
              </w:rPr>
              <w:t>Training Workshop</w:t>
            </w:r>
          </w:p>
        </w:tc>
        <w:tc>
          <w:tcPr>
            <w:tcW w:w="719" w:type="dxa"/>
            <w:vAlign w:val="center"/>
          </w:tcPr>
          <w:p w14:paraId="557C8719">
            <w:pPr>
              <w:adjustRightInd w:val="0"/>
              <w:snapToGrid w:val="0"/>
              <w:spacing w:line="300" w:lineRule="exact"/>
              <w:jc w:val="center"/>
              <w:rPr>
                <w:rFonts w:ascii="仿宋" w:hAnsi="仿宋" w:eastAsia="仿宋" w:cs="宋体"/>
                <w:color w:val="auto"/>
                <w:kern w:val="0"/>
                <w:szCs w:val="21"/>
                <w:highlight w:val="none"/>
              </w:rPr>
            </w:pPr>
            <w:r>
              <w:rPr>
                <w:rFonts w:hint="eastAsia" w:ascii="仿宋" w:hAnsi="仿宋" w:eastAsia="仿宋" w:cs="宋体"/>
                <w:bCs/>
                <w:color w:val="auto"/>
                <w:kern w:val="0"/>
                <w:szCs w:val="21"/>
                <w:highlight w:val="none"/>
                <w:lang w:val="en-US" w:eastAsia="zh-CN"/>
              </w:rPr>
              <w:t>40</w:t>
            </w:r>
          </w:p>
        </w:tc>
        <w:tc>
          <w:tcPr>
            <w:tcW w:w="650" w:type="dxa"/>
            <w:vAlign w:val="center"/>
          </w:tcPr>
          <w:p w14:paraId="1125AF71">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2</w:t>
            </w:r>
          </w:p>
        </w:tc>
        <w:tc>
          <w:tcPr>
            <w:tcW w:w="675" w:type="dxa"/>
            <w:vAlign w:val="center"/>
          </w:tcPr>
          <w:p w14:paraId="0CC80FF9">
            <w:pPr>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2</w:t>
            </w:r>
          </w:p>
        </w:tc>
        <w:tc>
          <w:tcPr>
            <w:tcW w:w="838" w:type="dxa"/>
            <w:vAlign w:val="center"/>
          </w:tcPr>
          <w:p w14:paraId="59C1B605">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3CDECC08">
            <w:pPr>
              <w:widowControl/>
              <w:spacing w:line="300" w:lineRule="exact"/>
              <w:jc w:val="center"/>
              <w:rPr>
                <w:rFonts w:ascii="仿宋" w:hAnsi="仿宋" w:eastAsia="仿宋" w:cstheme="minorEastAsia"/>
                <w:color w:val="auto"/>
                <w:szCs w:val="21"/>
                <w:highlight w:val="none"/>
              </w:rPr>
            </w:pPr>
            <w:r>
              <w:rPr>
                <w:rFonts w:hint="eastAsia" w:ascii="仿宋" w:hAnsi="仿宋" w:eastAsia="仿宋" w:cs="宋体"/>
                <w:color w:val="auto"/>
                <w:kern w:val="0"/>
                <w:szCs w:val="21"/>
                <w:highlight w:val="none"/>
              </w:rPr>
              <w:t>考查</w:t>
            </w:r>
          </w:p>
        </w:tc>
        <w:tc>
          <w:tcPr>
            <w:tcW w:w="850" w:type="dxa"/>
            <w:vAlign w:val="center"/>
          </w:tcPr>
          <w:p w14:paraId="13C411A4">
            <w:pPr>
              <w:widowControl/>
              <w:spacing w:line="300" w:lineRule="exact"/>
              <w:jc w:val="center"/>
              <w:rPr>
                <w:rFonts w:ascii="仿宋" w:hAnsi="仿宋" w:eastAsia="仿宋" w:cstheme="minorEastAsia"/>
                <w:color w:val="auto"/>
                <w:szCs w:val="21"/>
                <w:highlight w:val="none"/>
              </w:rPr>
            </w:pPr>
            <w:r>
              <w:rPr>
                <w:rFonts w:hint="eastAsia" w:ascii="仿宋" w:hAnsi="仿宋" w:eastAsia="仿宋" w:cs="宋体"/>
                <w:color w:val="auto"/>
                <w:szCs w:val="21"/>
                <w:highlight w:val="none"/>
              </w:rPr>
              <w:t>各方向必选</w:t>
            </w:r>
          </w:p>
        </w:tc>
      </w:tr>
      <w:tr w14:paraId="64B57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14:paraId="4E951C4F">
            <w:pPr>
              <w:spacing w:line="300" w:lineRule="exact"/>
              <w:ind w:firstLine="480"/>
              <w:jc w:val="center"/>
              <w:rPr>
                <w:rFonts w:ascii="仿宋" w:hAnsi="仿宋" w:eastAsia="仿宋" w:cs="宋体"/>
                <w:color w:val="auto"/>
                <w:szCs w:val="21"/>
                <w:highlight w:val="none"/>
              </w:rPr>
            </w:pPr>
          </w:p>
        </w:tc>
        <w:tc>
          <w:tcPr>
            <w:tcW w:w="1349" w:type="dxa"/>
            <w:vAlign w:val="center"/>
          </w:tcPr>
          <w:p w14:paraId="07AEB1C3">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105590mc06</w:t>
            </w:r>
          </w:p>
        </w:tc>
        <w:tc>
          <w:tcPr>
            <w:tcW w:w="2620" w:type="dxa"/>
            <w:vAlign w:val="center"/>
          </w:tcPr>
          <w:p w14:paraId="37A2F3EE">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实践教学</w:t>
            </w:r>
          </w:p>
          <w:p w14:paraId="0490C640">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lang w:val="en-US" w:eastAsia="zh-CN"/>
              </w:rPr>
              <w:t>Practice Project</w:t>
            </w:r>
          </w:p>
        </w:tc>
        <w:tc>
          <w:tcPr>
            <w:tcW w:w="719" w:type="dxa"/>
            <w:vAlign w:val="center"/>
          </w:tcPr>
          <w:p w14:paraId="616DADEC">
            <w:pPr>
              <w:widowControl/>
              <w:spacing w:line="300" w:lineRule="exact"/>
              <w:jc w:val="center"/>
              <w:rPr>
                <w:rFonts w:hint="default" w:ascii="仿宋" w:hAnsi="仿宋" w:eastAsia="仿宋" w:cs="宋体"/>
                <w:color w:val="auto"/>
                <w:kern w:val="0"/>
                <w:szCs w:val="21"/>
                <w:highlight w:val="none"/>
                <w:lang w:val="en-US" w:eastAsia="zh-CN"/>
              </w:rPr>
            </w:pPr>
            <w:r>
              <w:rPr>
                <w:rFonts w:hint="eastAsia" w:ascii="仿宋" w:hAnsi="仿宋" w:eastAsia="仿宋" w:cs="宋体"/>
                <w:color w:val="auto"/>
                <w:kern w:val="0"/>
                <w:szCs w:val="21"/>
                <w:highlight w:val="none"/>
                <w:lang w:val="en-US" w:eastAsia="zh-CN"/>
              </w:rPr>
              <w:t>120</w:t>
            </w:r>
          </w:p>
        </w:tc>
        <w:tc>
          <w:tcPr>
            <w:tcW w:w="650" w:type="dxa"/>
            <w:vAlign w:val="center"/>
          </w:tcPr>
          <w:p w14:paraId="4CA14005">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4</w:t>
            </w:r>
          </w:p>
        </w:tc>
        <w:tc>
          <w:tcPr>
            <w:tcW w:w="675" w:type="dxa"/>
            <w:vAlign w:val="center"/>
          </w:tcPr>
          <w:p w14:paraId="20DDDDB7">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lang w:val="en-US" w:eastAsia="zh-CN"/>
              </w:rPr>
              <w:t>4</w:t>
            </w:r>
            <w:r>
              <w:rPr>
                <w:rFonts w:hint="eastAsia" w:ascii="仿宋" w:hAnsi="仿宋" w:eastAsia="仿宋" w:cs="宋体"/>
                <w:color w:val="auto"/>
                <w:kern w:val="0"/>
                <w:szCs w:val="21"/>
                <w:highlight w:val="none"/>
              </w:rPr>
              <w:t>-6</w:t>
            </w:r>
          </w:p>
        </w:tc>
        <w:tc>
          <w:tcPr>
            <w:tcW w:w="838" w:type="dxa"/>
            <w:vAlign w:val="center"/>
          </w:tcPr>
          <w:p w14:paraId="43F1343E">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本单位</w:t>
            </w:r>
          </w:p>
        </w:tc>
        <w:tc>
          <w:tcPr>
            <w:tcW w:w="750" w:type="dxa"/>
            <w:vAlign w:val="center"/>
          </w:tcPr>
          <w:p w14:paraId="36883D1F">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考查</w:t>
            </w:r>
          </w:p>
        </w:tc>
        <w:tc>
          <w:tcPr>
            <w:tcW w:w="850" w:type="dxa"/>
            <w:vAlign w:val="center"/>
          </w:tcPr>
          <w:p w14:paraId="299BAA36">
            <w:pPr>
              <w:widowControl/>
              <w:spacing w:line="300" w:lineRule="exact"/>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各方向必选</w:t>
            </w:r>
          </w:p>
        </w:tc>
      </w:tr>
      <w:tr w14:paraId="0A7A4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14:paraId="1846467C">
            <w:pPr>
              <w:spacing w:line="300" w:lineRule="exact"/>
              <w:ind w:firstLine="480"/>
              <w:jc w:val="center"/>
              <w:rPr>
                <w:rFonts w:ascii="仿宋" w:hAnsi="仿宋" w:eastAsia="仿宋" w:cs="宋体"/>
                <w:color w:val="auto"/>
                <w:szCs w:val="21"/>
                <w:highlight w:val="none"/>
              </w:rPr>
            </w:pPr>
          </w:p>
        </w:tc>
        <w:tc>
          <w:tcPr>
            <w:tcW w:w="1349" w:type="dxa"/>
            <w:vAlign w:val="center"/>
          </w:tcPr>
          <w:p w14:paraId="66DB9F68">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135105mc33</w:t>
            </w:r>
          </w:p>
        </w:tc>
        <w:tc>
          <w:tcPr>
            <w:tcW w:w="2620" w:type="dxa"/>
            <w:vAlign w:val="center"/>
          </w:tcPr>
          <w:p w14:paraId="7233C6D6">
            <w:pPr>
              <w:widowControl/>
              <w:spacing w:line="300" w:lineRule="exact"/>
              <w:ind w:left="-36" w:leftChars="-17"/>
              <w:jc w:val="center"/>
              <w:rPr>
                <w:rFonts w:ascii="仿宋" w:hAnsi="仿宋" w:eastAsia="仿宋" w:cs="宋体"/>
                <w:color w:val="auto"/>
                <w:szCs w:val="21"/>
                <w:highlight w:val="none"/>
              </w:rPr>
            </w:pPr>
            <w:r>
              <w:rPr>
                <w:rFonts w:hint="eastAsia" w:ascii="仿宋" w:hAnsi="仿宋" w:eastAsia="仿宋" w:cs="宋体"/>
                <w:color w:val="auto"/>
                <w:szCs w:val="21"/>
                <w:highlight w:val="none"/>
              </w:rPr>
              <w:t>毕业作品创作</w:t>
            </w:r>
          </w:p>
          <w:p w14:paraId="19F24BF3">
            <w:pPr>
              <w:spacing w:line="300" w:lineRule="exact"/>
              <w:ind w:left="-36" w:leftChars="-17"/>
              <w:jc w:val="center"/>
              <w:rPr>
                <w:rFonts w:ascii="仿宋" w:hAnsi="仿宋" w:eastAsia="仿宋" w:cs="宋体"/>
                <w:color w:val="auto"/>
                <w:kern w:val="0"/>
                <w:szCs w:val="21"/>
                <w:highlight w:val="none"/>
              </w:rPr>
            </w:pPr>
            <w:r>
              <w:rPr>
                <w:rFonts w:ascii="宋体" w:hAnsi="宋体" w:eastAsia="宋体" w:cs="宋体"/>
                <w:color w:val="auto"/>
                <w:sz w:val="24"/>
                <w:szCs w:val="24"/>
              </w:rPr>
              <w:t xml:space="preserve">Graduation Work </w:t>
            </w:r>
          </w:p>
        </w:tc>
        <w:tc>
          <w:tcPr>
            <w:tcW w:w="719" w:type="dxa"/>
            <w:vAlign w:val="center"/>
          </w:tcPr>
          <w:p w14:paraId="7E99124A">
            <w:pPr>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120</w:t>
            </w:r>
          </w:p>
        </w:tc>
        <w:tc>
          <w:tcPr>
            <w:tcW w:w="650" w:type="dxa"/>
            <w:vAlign w:val="center"/>
          </w:tcPr>
          <w:p w14:paraId="08F0D89F">
            <w:pPr>
              <w:adjustRightInd w:val="0"/>
              <w:snapToGrid w:val="0"/>
              <w:spacing w:line="300" w:lineRule="exact"/>
              <w:jc w:val="center"/>
              <w:rPr>
                <w:rFonts w:ascii="仿宋" w:hAnsi="仿宋" w:eastAsia="仿宋" w:cs="宋体"/>
                <w:bCs/>
                <w:color w:val="auto"/>
                <w:kern w:val="0"/>
                <w:szCs w:val="21"/>
                <w:highlight w:val="none"/>
              </w:rPr>
            </w:pPr>
            <w:r>
              <w:rPr>
                <w:rFonts w:hint="eastAsia" w:ascii="仿宋" w:hAnsi="仿宋" w:eastAsia="仿宋" w:cs="宋体"/>
                <w:bCs/>
                <w:color w:val="auto"/>
                <w:kern w:val="0"/>
                <w:szCs w:val="21"/>
                <w:highlight w:val="none"/>
              </w:rPr>
              <w:t>4</w:t>
            </w:r>
          </w:p>
        </w:tc>
        <w:tc>
          <w:tcPr>
            <w:tcW w:w="675" w:type="dxa"/>
            <w:vAlign w:val="center"/>
          </w:tcPr>
          <w:p w14:paraId="71C0E74D">
            <w:pPr>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4-6</w:t>
            </w:r>
          </w:p>
        </w:tc>
        <w:tc>
          <w:tcPr>
            <w:tcW w:w="838" w:type="dxa"/>
            <w:vAlign w:val="center"/>
          </w:tcPr>
          <w:p w14:paraId="4232FEC0">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20C6CE1E">
            <w:pPr>
              <w:widowControl/>
              <w:spacing w:line="300" w:lineRule="exact"/>
              <w:ind w:left="-36" w:leftChars="-17"/>
              <w:jc w:val="center"/>
              <w:rPr>
                <w:rFonts w:ascii="仿宋" w:hAnsi="仿宋" w:eastAsia="仿宋" w:cs="宋体"/>
                <w:color w:val="auto"/>
                <w:kern w:val="0"/>
                <w:szCs w:val="21"/>
                <w:highlight w:val="none"/>
              </w:rPr>
            </w:pPr>
            <w:r>
              <w:rPr>
                <w:rFonts w:hint="eastAsia" w:ascii="仿宋" w:hAnsi="仿宋" w:eastAsia="仿宋" w:cs="宋体"/>
                <w:color w:val="auto"/>
                <w:szCs w:val="21"/>
                <w:highlight w:val="none"/>
              </w:rPr>
              <w:t>考查</w:t>
            </w:r>
          </w:p>
        </w:tc>
        <w:tc>
          <w:tcPr>
            <w:tcW w:w="850" w:type="dxa"/>
            <w:vAlign w:val="center"/>
          </w:tcPr>
          <w:p w14:paraId="650B58FF">
            <w:pPr>
              <w:widowControl/>
              <w:spacing w:line="300" w:lineRule="exact"/>
              <w:jc w:val="center"/>
              <w:rPr>
                <w:rFonts w:ascii="仿宋" w:hAnsi="仿宋" w:eastAsia="仿宋" w:cstheme="minorEastAsia"/>
                <w:color w:val="auto"/>
                <w:szCs w:val="21"/>
                <w:highlight w:val="none"/>
              </w:rPr>
            </w:pPr>
            <w:r>
              <w:rPr>
                <w:rFonts w:hint="eastAsia" w:ascii="仿宋" w:hAnsi="仿宋" w:eastAsia="仿宋" w:cs="宋体"/>
                <w:color w:val="auto"/>
                <w:szCs w:val="21"/>
                <w:highlight w:val="none"/>
              </w:rPr>
              <w:t>各方向必选</w:t>
            </w:r>
          </w:p>
        </w:tc>
      </w:tr>
      <w:tr w14:paraId="4CC0A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709" w:type="dxa"/>
            <w:vMerge w:val="continue"/>
            <w:vAlign w:val="center"/>
          </w:tcPr>
          <w:p w14:paraId="33606950">
            <w:pPr>
              <w:spacing w:line="300" w:lineRule="exact"/>
              <w:jc w:val="center"/>
              <w:rPr>
                <w:rFonts w:ascii="仿宋" w:hAnsi="仿宋" w:eastAsia="仿宋" w:cs="宋体"/>
                <w:color w:val="auto"/>
                <w:szCs w:val="21"/>
                <w:highlight w:val="none"/>
              </w:rPr>
            </w:pPr>
          </w:p>
        </w:tc>
        <w:tc>
          <w:tcPr>
            <w:tcW w:w="1349" w:type="dxa"/>
            <w:vAlign w:val="center"/>
          </w:tcPr>
          <w:p w14:paraId="1D14412E">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135105md01</w:t>
            </w:r>
          </w:p>
        </w:tc>
        <w:tc>
          <w:tcPr>
            <w:tcW w:w="2620" w:type="dxa"/>
            <w:vAlign w:val="center"/>
          </w:tcPr>
          <w:p w14:paraId="0FE6EF7C">
            <w:pPr>
              <w:widowControl/>
              <w:spacing w:line="300" w:lineRule="exact"/>
              <w:jc w:val="center"/>
              <w:rPr>
                <w:rFonts w:hint="eastAsia" w:ascii="仿宋" w:hAnsi="仿宋" w:eastAsia="仿宋" w:cs="宋体"/>
                <w:color w:val="auto"/>
                <w:kern w:val="0"/>
                <w:szCs w:val="21"/>
                <w:highlight w:val="none"/>
              </w:rPr>
            </w:pPr>
            <w:r>
              <w:rPr>
                <w:rFonts w:hint="eastAsia" w:ascii="仿宋" w:hAnsi="仿宋" w:eastAsia="仿宋" w:cs="宋体"/>
                <w:color w:val="auto"/>
                <w:kern w:val="0"/>
                <w:szCs w:val="21"/>
                <w:highlight w:val="none"/>
              </w:rPr>
              <w:t>广播电视实务前沿讲座Lectures on the Practical Frontier of Radio and Television</w:t>
            </w:r>
          </w:p>
          <w:p w14:paraId="3D9A4D2D">
            <w:pPr>
              <w:spacing w:line="300" w:lineRule="exact"/>
              <w:ind w:left="-36" w:leftChars="-17"/>
              <w:jc w:val="center"/>
              <w:rPr>
                <w:rFonts w:ascii="仿宋" w:hAnsi="仿宋" w:eastAsia="仿宋"/>
                <w:color w:val="auto"/>
                <w:szCs w:val="21"/>
                <w:highlight w:val="none"/>
              </w:rPr>
            </w:pPr>
          </w:p>
        </w:tc>
        <w:tc>
          <w:tcPr>
            <w:tcW w:w="719" w:type="dxa"/>
            <w:vAlign w:val="center"/>
          </w:tcPr>
          <w:p w14:paraId="1E699EB7">
            <w:pPr>
              <w:adjustRightInd w:val="0"/>
              <w:snapToGrid w:val="0"/>
              <w:spacing w:line="300" w:lineRule="exact"/>
              <w:jc w:val="center"/>
              <w:rPr>
                <w:rFonts w:ascii="仿宋" w:hAnsi="仿宋" w:eastAsia="仿宋"/>
                <w:color w:val="auto"/>
                <w:szCs w:val="21"/>
                <w:highlight w:val="none"/>
              </w:rPr>
            </w:pPr>
            <w:r>
              <w:rPr>
                <w:rFonts w:hint="eastAsia" w:ascii="仿宋" w:hAnsi="仿宋" w:eastAsia="仿宋"/>
                <w:color w:val="auto"/>
                <w:szCs w:val="21"/>
                <w:highlight w:val="none"/>
              </w:rPr>
              <w:t>20</w:t>
            </w:r>
          </w:p>
        </w:tc>
        <w:tc>
          <w:tcPr>
            <w:tcW w:w="650" w:type="dxa"/>
            <w:vAlign w:val="center"/>
          </w:tcPr>
          <w:p w14:paraId="18F38B3D">
            <w:pPr>
              <w:spacing w:line="300" w:lineRule="exact"/>
              <w:jc w:val="center"/>
              <w:rPr>
                <w:rFonts w:ascii="仿宋" w:hAnsi="仿宋" w:eastAsia="仿宋" w:cs="宋体"/>
                <w:color w:val="auto"/>
                <w:szCs w:val="21"/>
                <w:highlight w:val="none"/>
              </w:rPr>
            </w:pPr>
            <w:r>
              <w:rPr>
                <w:rFonts w:hint="eastAsia" w:ascii="仿宋" w:hAnsi="仿宋" w:eastAsia="仿宋" w:cs="宋体"/>
                <w:color w:val="auto"/>
                <w:szCs w:val="21"/>
                <w:highlight w:val="none"/>
              </w:rPr>
              <w:t>1</w:t>
            </w:r>
          </w:p>
        </w:tc>
        <w:tc>
          <w:tcPr>
            <w:tcW w:w="675" w:type="dxa"/>
            <w:vAlign w:val="center"/>
          </w:tcPr>
          <w:p w14:paraId="02C1864A">
            <w:pPr>
              <w:spacing w:line="300" w:lineRule="exact"/>
              <w:jc w:val="center"/>
              <w:rPr>
                <w:rFonts w:hint="eastAsia" w:ascii="仿宋" w:hAnsi="仿宋" w:eastAsia="仿宋" w:cs="宋体"/>
                <w:color w:val="auto"/>
                <w:szCs w:val="21"/>
                <w:highlight w:val="none"/>
                <w:lang w:val="en-US" w:eastAsia="zh-CN"/>
              </w:rPr>
            </w:pPr>
            <w:r>
              <w:rPr>
                <w:rFonts w:hint="eastAsia" w:ascii="仿宋" w:hAnsi="仿宋" w:eastAsia="仿宋" w:cs="宋体"/>
                <w:color w:val="auto"/>
                <w:szCs w:val="21"/>
                <w:highlight w:val="none"/>
              </w:rPr>
              <w:t>1</w:t>
            </w:r>
            <w:r>
              <w:rPr>
                <w:rFonts w:ascii="仿宋" w:hAnsi="仿宋" w:eastAsia="仿宋" w:cs="宋体"/>
                <w:color w:val="auto"/>
                <w:szCs w:val="21"/>
                <w:highlight w:val="none"/>
              </w:rPr>
              <w:t>-</w:t>
            </w:r>
            <w:r>
              <w:rPr>
                <w:rFonts w:hint="eastAsia" w:ascii="仿宋" w:hAnsi="仿宋" w:eastAsia="仿宋" w:cs="宋体"/>
                <w:color w:val="auto"/>
                <w:szCs w:val="21"/>
                <w:highlight w:val="none"/>
                <w:lang w:val="en-US" w:eastAsia="zh-CN"/>
              </w:rPr>
              <w:t>5</w:t>
            </w:r>
          </w:p>
        </w:tc>
        <w:tc>
          <w:tcPr>
            <w:tcW w:w="838" w:type="dxa"/>
            <w:vAlign w:val="center"/>
          </w:tcPr>
          <w:p w14:paraId="26EB692F">
            <w:pPr>
              <w:widowControl/>
              <w:spacing w:line="300" w:lineRule="exact"/>
              <w:jc w:val="center"/>
              <w:rPr>
                <w:rFonts w:ascii="仿宋" w:hAnsi="仿宋" w:eastAsia="仿宋" w:cstheme="minorEastAsia"/>
                <w:color w:val="auto"/>
                <w:szCs w:val="21"/>
                <w:highlight w:val="none"/>
              </w:rPr>
            </w:pPr>
            <w:r>
              <w:rPr>
                <w:rFonts w:hint="eastAsia" w:ascii="仿宋" w:hAnsi="仿宋" w:eastAsia="仿宋" w:cstheme="minorEastAsia"/>
                <w:color w:val="auto"/>
                <w:szCs w:val="21"/>
                <w:highlight w:val="none"/>
              </w:rPr>
              <w:t>本单位</w:t>
            </w:r>
          </w:p>
        </w:tc>
        <w:tc>
          <w:tcPr>
            <w:tcW w:w="750" w:type="dxa"/>
            <w:vAlign w:val="center"/>
          </w:tcPr>
          <w:p w14:paraId="33CDB843">
            <w:pPr>
              <w:spacing w:line="300" w:lineRule="exact"/>
              <w:jc w:val="center"/>
              <w:rPr>
                <w:rFonts w:ascii="仿宋" w:hAnsi="仿宋" w:eastAsia="仿宋" w:cs="宋体"/>
                <w:color w:val="auto"/>
                <w:szCs w:val="21"/>
                <w:highlight w:val="none"/>
              </w:rPr>
            </w:pPr>
            <w:r>
              <w:rPr>
                <w:rFonts w:hint="eastAsia" w:ascii="仿宋" w:hAnsi="仿宋" w:eastAsia="仿宋" w:cs="宋体"/>
                <w:color w:val="auto"/>
                <w:szCs w:val="21"/>
                <w:highlight w:val="none"/>
              </w:rPr>
              <w:t>考查</w:t>
            </w:r>
          </w:p>
        </w:tc>
        <w:tc>
          <w:tcPr>
            <w:tcW w:w="850" w:type="dxa"/>
            <w:vAlign w:val="center"/>
          </w:tcPr>
          <w:p w14:paraId="24F8B7F0">
            <w:pPr>
              <w:spacing w:line="300" w:lineRule="exact"/>
              <w:jc w:val="center"/>
              <w:rPr>
                <w:rFonts w:ascii="仿宋" w:hAnsi="仿宋" w:eastAsia="仿宋" w:cs="宋体"/>
                <w:color w:val="auto"/>
                <w:szCs w:val="21"/>
                <w:highlight w:val="none"/>
              </w:rPr>
            </w:pPr>
            <w:r>
              <w:rPr>
                <w:rFonts w:hint="eastAsia" w:ascii="仿宋" w:hAnsi="仿宋" w:eastAsia="仿宋" w:cs="宋体"/>
                <w:color w:val="auto"/>
                <w:szCs w:val="21"/>
                <w:highlight w:val="none"/>
              </w:rPr>
              <w:t>各方向必选</w:t>
            </w:r>
          </w:p>
        </w:tc>
      </w:tr>
    </w:tbl>
    <w:p w14:paraId="3063E5AE">
      <w:pPr>
        <w:spacing w:line="440" w:lineRule="exact"/>
        <w:ind w:firstLine="562" w:firstLineChars="200"/>
        <w:rPr>
          <w:rFonts w:ascii="仿宋" w:hAnsi="仿宋" w:eastAsia="仿宋"/>
          <w:b/>
          <w:sz w:val="28"/>
          <w:szCs w:val="28"/>
        </w:rPr>
      </w:pPr>
      <w:r>
        <w:rPr>
          <w:rFonts w:hint="eastAsia" w:ascii="仿宋" w:hAnsi="仿宋" w:eastAsia="仿宋"/>
          <w:b/>
          <w:sz w:val="28"/>
          <w:szCs w:val="28"/>
        </w:rPr>
        <w:t>说明：</w:t>
      </w:r>
    </w:p>
    <w:p w14:paraId="1622BF68">
      <w:pPr>
        <w:spacing w:line="440" w:lineRule="exact"/>
        <w:ind w:firstLine="560" w:firstLineChars="200"/>
        <w:rPr>
          <w:rFonts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lang w:val="en-US" w:eastAsia="zh-CN"/>
        </w:rPr>
        <w:t>1</w:t>
      </w:r>
      <w:r>
        <w:rPr>
          <w:rFonts w:hint="eastAsia" w:ascii="仿宋" w:hAnsi="仿宋" w:eastAsia="仿宋"/>
          <w:sz w:val="28"/>
          <w:szCs w:val="28"/>
          <w:lang w:eastAsia="zh-CN"/>
        </w:rPr>
        <w:t>）</w:t>
      </w:r>
      <w:r>
        <w:rPr>
          <w:rFonts w:hint="eastAsia" w:ascii="仿宋" w:hAnsi="仿宋" w:eastAsia="仿宋"/>
          <w:sz w:val="28"/>
          <w:szCs w:val="28"/>
        </w:rPr>
        <w:t>同等学力或跨一级学科考取的硕士生，应在导师指导下，补修3门本学科本科核心课程（具体课程参考本学科本科培养方案），所修课程只登记成绩不计学分。</w:t>
      </w:r>
    </w:p>
    <w:p w14:paraId="62C797E8">
      <w:pPr>
        <w:spacing w:line="440" w:lineRule="exact"/>
        <w:ind w:firstLine="560" w:firstLineChars="200"/>
        <w:rPr>
          <w:rFonts w:hint="eastAsia"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lang w:val="en-US" w:eastAsia="zh-CN"/>
        </w:rPr>
        <w:t>2</w:t>
      </w:r>
      <w:r>
        <w:rPr>
          <w:rFonts w:hint="eastAsia" w:ascii="仿宋" w:hAnsi="仿宋" w:eastAsia="仿宋"/>
          <w:sz w:val="28"/>
          <w:szCs w:val="28"/>
          <w:lang w:eastAsia="zh-CN"/>
        </w:rPr>
        <w:t>）</w:t>
      </w:r>
      <w:r>
        <w:rPr>
          <w:rFonts w:hint="eastAsia" w:ascii="仿宋" w:hAnsi="仿宋" w:eastAsia="仿宋"/>
          <w:sz w:val="28"/>
          <w:szCs w:val="28"/>
        </w:rPr>
        <w:t>课程成绩采用百分制。学位课程成绩70 分或以上为合格，可以获得相应学分；非学位课程成绩 60 分为合格，可以获得相应学分。</w:t>
      </w:r>
    </w:p>
    <w:p w14:paraId="5C67CE20">
      <w:pPr>
        <w:spacing w:line="440" w:lineRule="exact"/>
        <w:ind w:firstLine="560"/>
        <w:rPr>
          <w:rFonts w:ascii="仿宋" w:hAnsi="仿宋" w:eastAsia="仿宋" w:cs="宋体"/>
          <w:sz w:val="28"/>
          <w:szCs w:val="28"/>
        </w:rPr>
      </w:pPr>
      <w:r>
        <w:rPr>
          <w:rFonts w:hint="eastAsia" w:ascii="仿宋" w:hAnsi="仿宋" w:eastAsia="仿宋"/>
          <w:sz w:val="28"/>
          <w:szCs w:val="28"/>
          <w:lang w:eastAsia="zh-CN"/>
        </w:rPr>
        <w:t>（</w:t>
      </w:r>
      <w:r>
        <w:rPr>
          <w:rFonts w:hint="eastAsia" w:ascii="仿宋" w:hAnsi="仿宋" w:eastAsia="仿宋"/>
          <w:sz w:val="28"/>
          <w:szCs w:val="28"/>
          <w:lang w:val="en-US" w:eastAsia="zh-CN"/>
        </w:rPr>
        <w:t>3</w:t>
      </w:r>
      <w:r>
        <w:rPr>
          <w:rFonts w:hint="eastAsia" w:ascii="仿宋" w:hAnsi="仿宋" w:eastAsia="仿宋"/>
          <w:sz w:val="28"/>
          <w:szCs w:val="28"/>
          <w:lang w:eastAsia="zh-CN"/>
        </w:rPr>
        <w:t>）</w:t>
      </w:r>
      <w:r>
        <w:rPr>
          <w:rFonts w:hint="eastAsia" w:ascii="仿宋" w:hAnsi="仿宋" w:eastAsia="仿宋" w:cs="宋体"/>
          <w:sz w:val="28"/>
          <w:szCs w:val="28"/>
        </w:rPr>
        <w:t>硕士生在第1-5学期，应参加不少于15次学科前沿讲座或学院举办的其他学术会议、大型活动等。</w:t>
      </w:r>
    </w:p>
    <w:p w14:paraId="6FA0DC37">
      <w:pPr>
        <w:spacing w:line="440" w:lineRule="exact"/>
        <w:ind w:firstLine="560" w:firstLineChars="200"/>
        <w:rPr>
          <w:rFonts w:hint="eastAsia" w:ascii="仿宋" w:hAnsi="仿宋" w:eastAsia="仿宋"/>
          <w:sz w:val="28"/>
          <w:szCs w:val="28"/>
          <w:lang w:eastAsia="zh-CN"/>
        </w:rPr>
      </w:pPr>
    </w:p>
    <w:p w14:paraId="7C62314E">
      <w:pPr>
        <w:spacing w:line="440" w:lineRule="exact"/>
        <w:ind w:firstLine="562" w:firstLineChars="200"/>
        <w:rPr>
          <w:rFonts w:ascii="仿宋" w:hAnsi="仿宋" w:eastAsia="仿宋"/>
          <w:b/>
          <w:sz w:val="28"/>
          <w:szCs w:val="28"/>
        </w:rPr>
      </w:pPr>
      <w:r>
        <w:rPr>
          <w:rFonts w:hint="eastAsia" w:ascii="仿宋" w:hAnsi="仿宋" w:eastAsia="仿宋"/>
          <w:b/>
          <w:sz w:val="28"/>
          <w:szCs w:val="28"/>
        </w:rPr>
        <w:t>六、培养计划</w:t>
      </w:r>
    </w:p>
    <w:p w14:paraId="2F5E23CD">
      <w:pPr>
        <w:spacing w:line="440" w:lineRule="exact"/>
        <w:ind w:firstLine="560" w:firstLineChars="200"/>
        <w:rPr>
          <w:rFonts w:ascii="仿宋" w:hAnsi="仿宋" w:eastAsia="仿宋"/>
          <w:sz w:val="28"/>
          <w:szCs w:val="28"/>
        </w:rPr>
      </w:pPr>
      <w:r>
        <w:rPr>
          <w:rFonts w:hint="eastAsia" w:ascii="仿宋" w:hAnsi="仿宋" w:eastAsia="仿宋"/>
          <w:sz w:val="28"/>
          <w:szCs w:val="28"/>
        </w:rPr>
        <w:t>专业学位研究生的个人培养计划由导师主持制订。学生进校后，导师与学生应就培养中的各项问题充分交换意见，在此基础上制订出符合要求、切实可行的培养计划。硕士生培养计划须于学生进校后3个月内制订完成，并导入研究生教育综合管理系统中，经导师确认后签字，由学院批准备案。个人培养计划一经制订，在培养过程中必须严格按计划执行。</w:t>
      </w:r>
    </w:p>
    <w:p w14:paraId="4A21F072">
      <w:pPr>
        <w:spacing w:line="440" w:lineRule="exact"/>
        <w:ind w:firstLine="562" w:firstLineChars="200"/>
        <w:rPr>
          <w:rFonts w:ascii="仿宋" w:hAnsi="仿宋" w:eastAsia="仿宋"/>
          <w:sz w:val="28"/>
          <w:szCs w:val="28"/>
        </w:rPr>
      </w:pPr>
      <w:r>
        <w:rPr>
          <w:rFonts w:hint="eastAsia" w:ascii="仿宋" w:hAnsi="仿宋" w:eastAsia="仿宋"/>
          <w:b/>
          <w:sz w:val="28"/>
          <w:szCs w:val="28"/>
        </w:rPr>
        <w:t>七、开题报告</w:t>
      </w:r>
    </w:p>
    <w:p w14:paraId="0AEF42C0">
      <w:pPr>
        <w:spacing w:line="440" w:lineRule="exact"/>
        <w:ind w:firstLine="560" w:firstLineChars="200"/>
        <w:rPr>
          <w:rFonts w:ascii="仿宋" w:hAnsi="仿宋" w:eastAsia="仿宋"/>
          <w:sz w:val="28"/>
          <w:szCs w:val="28"/>
        </w:rPr>
      </w:pPr>
      <w:r>
        <w:rPr>
          <w:rFonts w:hint="eastAsia" w:ascii="仿宋" w:hAnsi="仿宋" w:eastAsia="仿宋"/>
          <w:sz w:val="28"/>
          <w:szCs w:val="28"/>
        </w:rPr>
        <w:t>专业学位硕士生入学后，应在导师指导下拟定研究方向和论文题目，最迟于第三学期完成学位论文开题报告。开题报告具体要求按暨南大学有关规定执行。</w:t>
      </w:r>
    </w:p>
    <w:p w14:paraId="1D8B7BC5">
      <w:pPr>
        <w:spacing w:line="440" w:lineRule="exact"/>
        <w:ind w:firstLine="560" w:firstLineChars="200"/>
        <w:rPr>
          <w:rFonts w:ascii="仿宋" w:hAnsi="仿宋" w:eastAsia="仿宋"/>
          <w:sz w:val="28"/>
          <w:szCs w:val="28"/>
        </w:rPr>
      </w:pPr>
      <w:r>
        <w:rPr>
          <w:rFonts w:hint="eastAsia" w:ascii="仿宋" w:hAnsi="仿宋" w:eastAsia="仿宋"/>
          <w:sz w:val="28"/>
          <w:szCs w:val="28"/>
        </w:rPr>
        <w:t>开题报告应就选题依据、国内外发展动态、研究内容、预期目标、研究方案等做出论证，写出书面报告，并在学位点内进行公开报告，听取专家意见并进行必要的修改和调整。</w:t>
      </w:r>
    </w:p>
    <w:p w14:paraId="69AA2430">
      <w:pPr>
        <w:spacing w:line="440" w:lineRule="exact"/>
        <w:ind w:firstLine="560" w:firstLineChars="200"/>
        <w:rPr>
          <w:rFonts w:ascii="仿宋" w:hAnsi="仿宋" w:eastAsia="仿宋"/>
          <w:b/>
          <w:sz w:val="28"/>
          <w:szCs w:val="28"/>
        </w:rPr>
      </w:pPr>
      <w:r>
        <w:rPr>
          <w:rFonts w:hint="eastAsia" w:ascii="仿宋" w:hAnsi="仿宋" w:eastAsia="仿宋"/>
          <w:sz w:val="28"/>
          <w:szCs w:val="28"/>
        </w:rPr>
        <w:t>经评审通过的开题报告应上传至研究生教育综合管理系统，并以书面形式提交学院研究生培养管理部门备案。开题未能通过的应在至少3个月后重新申请开题且导师必须回避。开题报告通过者如因特殊情况须变更学位论文课题研究者，应重新进行开题报告。</w:t>
      </w:r>
    </w:p>
    <w:p w14:paraId="158A367E">
      <w:pPr>
        <w:spacing w:line="440" w:lineRule="exact"/>
        <w:ind w:firstLine="562" w:firstLineChars="200"/>
        <w:rPr>
          <w:rFonts w:ascii="仿宋" w:hAnsi="仿宋" w:eastAsia="仿宋"/>
          <w:b/>
          <w:sz w:val="28"/>
          <w:szCs w:val="28"/>
        </w:rPr>
      </w:pPr>
      <w:r>
        <w:rPr>
          <w:rFonts w:hint="eastAsia" w:ascii="仿宋" w:hAnsi="仿宋" w:eastAsia="仿宋"/>
          <w:b/>
          <w:sz w:val="28"/>
          <w:szCs w:val="28"/>
        </w:rPr>
        <w:t>八、专业实践</w:t>
      </w:r>
    </w:p>
    <w:p w14:paraId="7EAF0253">
      <w:pPr>
        <w:spacing w:line="440" w:lineRule="exact"/>
        <w:ind w:firstLine="560" w:firstLineChars="200"/>
        <w:rPr>
          <w:rFonts w:ascii="仿宋" w:hAnsi="仿宋" w:eastAsia="仿宋"/>
          <w:sz w:val="28"/>
          <w:szCs w:val="28"/>
        </w:rPr>
      </w:pPr>
      <w:r>
        <w:rPr>
          <w:rFonts w:hint="eastAsia" w:ascii="仿宋" w:hAnsi="仿宋" w:eastAsia="仿宋"/>
          <w:sz w:val="28"/>
          <w:szCs w:val="28"/>
        </w:rPr>
        <w:t>专业实践为必修环节，计4学分。</w:t>
      </w:r>
    </w:p>
    <w:p w14:paraId="4153C5C5">
      <w:pPr>
        <w:spacing w:line="440" w:lineRule="exact"/>
        <w:ind w:firstLine="560" w:firstLineChars="200"/>
        <w:rPr>
          <w:rFonts w:ascii="仿宋" w:hAnsi="仿宋" w:eastAsia="仿宋"/>
          <w:sz w:val="28"/>
          <w:szCs w:val="28"/>
        </w:rPr>
      </w:pPr>
      <w:r>
        <w:rPr>
          <w:rFonts w:hint="eastAsia" w:ascii="仿宋" w:hAnsi="仿宋" w:eastAsia="仿宋"/>
          <w:sz w:val="28"/>
          <w:szCs w:val="28"/>
        </w:rPr>
        <w:t>应届本科毕业生及未在广播电视及新媒体行业工作满一年以上的非应届本科毕业生攻读本专业学位期间，必须保证参加不少于</w:t>
      </w:r>
      <w:r>
        <w:rPr>
          <w:rFonts w:hint="eastAsia" w:ascii="仿宋" w:hAnsi="仿宋" w:eastAsia="仿宋"/>
          <w:sz w:val="28"/>
          <w:szCs w:val="28"/>
          <w:lang w:val="en-US" w:eastAsia="zh-CN"/>
        </w:rPr>
        <w:t>6</w:t>
      </w:r>
      <w:bookmarkStart w:id="3" w:name="_GoBack"/>
      <w:bookmarkEnd w:id="3"/>
      <w:r>
        <w:rPr>
          <w:rFonts w:hint="eastAsia" w:ascii="仿宋" w:hAnsi="仿宋" w:eastAsia="仿宋"/>
          <w:sz w:val="28"/>
          <w:szCs w:val="28"/>
        </w:rPr>
        <w:t>个月的实践教学；已在新闻与传播各行业工作满一年以上的非应届本科毕业生攻读本专业学位期间，不必安排专门的专业实习，但应按专业实习的要求提交相关作品及其心得报告。</w:t>
      </w:r>
    </w:p>
    <w:p w14:paraId="38D2D17D">
      <w:pPr>
        <w:spacing w:line="440" w:lineRule="exact"/>
        <w:ind w:firstLine="560" w:firstLineChars="200"/>
        <w:rPr>
          <w:rFonts w:ascii="仿宋" w:hAnsi="仿宋" w:eastAsia="仿宋"/>
          <w:sz w:val="28"/>
          <w:szCs w:val="28"/>
        </w:rPr>
      </w:pPr>
      <w:r>
        <w:rPr>
          <w:rFonts w:hint="eastAsia" w:ascii="仿宋" w:hAnsi="仿宋" w:eastAsia="仿宋"/>
          <w:sz w:val="28"/>
          <w:szCs w:val="28"/>
        </w:rPr>
        <w:t>专业实习具体要求按照暨南大学相关实践管理规定执行。经考核合格后取得相应学分。</w:t>
      </w:r>
    </w:p>
    <w:p w14:paraId="5134430C">
      <w:pPr>
        <w:spacing w:line="440" w:lineRule="exact"/>
        <w:ind w:firstLine="551" w:firstLineChars="196"/>
        <w:rPr>
          <w:rFonts w:ascii="仿宋" w:hAnsi="仿宋" w:eastAsia="仿宋"/>
          <w:b/>
          <w:sz w:val="28"/>
          <w:szCs w:val="28"/>
        </w:rPr>
      </w:pPr>
      <w:r>
        <w:rPr>
          <w:rFonts w:hint="eastAsia" w:ascii="仿宋" w:hAnsi="仿宋" w:eastAsia="仿宋"/>
          <w:b/>
          <w:sz w:val="28"/>
          <w:szCs w:val="28"/>
        </w:rPr>
        <w:t>九、中期考核</w:t>
      </w:r>
    </w:p>
    <w:p w14:paraId="01DFDA7E">
      <w:pPr>
        <w:spacing w:line="440" w:lineRule="exact"/>
        <w:ind w:firstLine="560" w:firstLineChars="200"/>
        <w:rPr>
          <w:rFonts w:ascii="仿宋" w:hAnsi="仿宋" w:eastAsia="仿宋"/>
          <w:sz w:val="28"/>
          <w:szCs w:val="28"/>
        </w:rPr>
      </w:pPr>
      <w:bookmarkStart w:id="1" w:name="OLE_LINK3"/>
      <w:r>
        <w:rPr>
          <w:rFonts w:hint="eastAsia" w:ascii="仿宋" w:hAnsi="仿宋" w:eastAsia="仿宋"/>
          <w:sz w:val="28"/>
          <w:szCs w:val="28"/>
        </w:rPr>
        <w:t>硕士生通过开题报告后，在预答辩之前要进行中期考核</w:t>
      </w:r>
      <w:r>
        <w:rPr>
          <w:rFonts w:hint="eastAsia" w:ascii="仿宋" w:hAnsi="仿宋" w:eastAsia="仿宋"/>
          <w:sz w:val="28"/>
          <w:szCs w:val="28"/>
          <w:lang w:val="en-US" w:eastAsia="zh-CN"/>
        </w:rPr>
        <w:t>,</w:t>
      </w:r>
      <w:r>
        <w:rPr>
          <w:rFonts w:hint="eastAsia" w:ascii="仿宋" w:hAnsi="仿宋" w:eastAsia="仿宋"/>
          <w:sz w:val="28"/>
          <w:szCs w:val="28"/>
        </w:rPr>
        <w:t>结合对研究方法、专业课程、必读书目内容和论文撰写情况进行笔试和面试，最迟于第</w:t>
      </w:r>
      <w:r>
        <w:rPr>
          <w:rFonts w:hint="eastAsia" w:ascii="仿宋" w:hAnsi="仿宋" w:eastAsia="仿宋"/>
          <w:sz w:val="28"/>
          <w:szCs w:val="28"/>
          <w:lang w:eastAsia="zh-CN"/>
        </w:rPr>
        <w:t>四</w:t>
      </w:r>
      <w:r>
        <w:rPr>
          <w:rFonts w:hint="eastAsia" w:ascii="仿宋" w:hAnsi="仿宋" w:eastAsia="仿宋"/>
          <w:sz w:val="28"/>
          <w:szCs w:val="28"/>
        </w:rPr>
        <w:t>学期完成</w:t>
      </w:r>
      <w:r>
        <w:rPr>
          <w:rFonts w:hint="eastAsia" w:ascii="仿宋" w:hAnsi="仿宋" w:eastAsia="仿宋"/>
          <w:sz w:val="28"/>
          <w:szCs w:val="28"/>
          <w:lang w:eastAsia="zh-CN"/>
        </w:rPr>
        <w:t>中期考核</w:t>
      </w:r>
      <w:r>
        <w:rPr>
          <w:rFonts w:hint="eastAsia" w:ascii="仿宋" w:hAnsi="仿宋" w:eastAsia="仿宋"/>
          <w:sz w:val="28"/>
          <w:szCs w:val="28"/>
        </w:rPr>
        <w:t>。具体要求按暨南大学有关规定执行。</w:t>
      </w:r>
    </w:p>
    <w:p w14:paraId="30CC1077">
      <w:pPr>
        <w:spacing w:line="440" w:lineRule="exact"/>
        <w:ind w:firstLine="560" w:firstLineChars="200"/>
        <w:rPr>
          <w:rFonts w:ascii="仿宋" w:hAnsi="仿宋" w:eastAsia="仿宋"/>
          <w:sz w:val="28"/>
          <w:szCs w:val="28"/>
        </w:rPr>
      </w:pPr>
      <w:r>
        <w:rPr>
          <w:rFonts w:hint="eastAsia" w:ascii="仿宋" w:hAnsi="仿宋" w:eastAsia="仿宋"/>
          <w:sz w:val="28"/>
          <w:szCs w:val="28"/>
        </w:rPr>
        <w:t>中期考核旨在对照培养方案的要求，从德智体美劳各方面对研究生的学业进展情况进行全面检查，并对其后续学业安排提出意见、建议和要求。本学科中期考核每学年安排两次，分别在每年的5月和11月进行，学生可自由选择参加。硕士研究生二次考核仍为不合格者一般给予退学处理。</w:t>
      </w:r>
    </w:p>
    <w:p w14:paraId="6B1B705C">
      <w:pPr>
        <w:spacing w:line="440" w:lineRule="exact"/>
        <w:ind w:firstLine="560" w:firstLineChars="200"/>
        <w:rPr>
          <w:rFonts w:ascii="仿宋" w:hAnsi="仿宋" w:eastAsia="仿宋"/>
          <w:sz w:val="28"/>
          <w:szCs w:val="28"/>
        </w:rPr>
      </w:pPr>
      <w:r>
        <w:rPr>
          <w:rFonts w:hint="eastAsia" w:ascii="仿宋" w:hAnsi="仿宋" w:eastAsia="仿宋"/>
          <w:sz w:val="28"/>
          <w:szCs w:val="28"/>
        </w:rPr>
        <w:t>中期考核的形式包括笔试和面试，各100分。考试内容为专业笔试、思想政治素质考核及学位论文写作情况汇报等，其中专业笔试主要考察对培养方案规定的研究方法、必读书目阅读情况和专业课程知识综合掌握情况，面试主要由硕士生进行学位论文撰写的阶段报告。笔试与面试成绩的平均分达到75分以上（含75分）为合格。考核等级为“合格”及以上的研究生，方可参加论文预答辩，以及进入毕业、学位申请环节。</w:t>
      </w:r>
      <w:bookmarkEnd w:id="1"/>
    </w:p>
    <w:p w14:paraId="799C6113">
      <w:pPr>
        <w:spacing w:line="440" w:lineRule="exact"/>
        <w:ind w:firstLine="562" w:firstLineChars="200"/>
        <w:rPr>
          <w:rFonts w:ascii="仿宋" w:hAnsi="仿宋" w:eastAsia="仿宋"/>
          <w:sz w:val="28"/>
          <w:szCs w:val="28"/>
        </w:rPr>
      </w:pPr>
      <w:r>
        <w:rPr>
          <w:rFonts w:hint="eastAsia" w:ascii="仿宋" w:hAnsi="仿宋" w:eastAsia="仿宋"/>
          <w:b/>
          <w:sz w:val="28"/>
          <w:szCs w:val="28"/>
        </w:rPr>
        <w:t>十、学位（毕业）论文</w:t>
      </w:r>
    </w:p>
    <w:p w14:paraId="4E8E9A12">
      <w:pPr>
        <w:spacing w:line="440" w:lineRule="exact"/>
        <w:ind w:firstLine="562" w:firstLineChars="200"/>
        <w:rPr>
          <w:rFonts w:ascii="仿宋" w:hAnsi="仿宋" w:eastAsia="仿宋"/>
          <w:b/>
          <w:sz w:val="28"/>
          <w:szCs w:val="28"/>
        </w:rPr>
      </w:pPr>
      <w:r>
        <w:rPr>
          <w:rFonts w:hint="eastAsia" w:ascii="仿宋" w:hAnsi="仿宋" w:eastAsia="仿宋"/>
          <w:b/>
          <w:sz w:val="28"/>
          <w:szCs w:val="28"/>
        </w:rPr>
        <w:t>（一）关于艺术硕士（广播电视）专业学位（毕业）论文考核形式的说明</w:t>
      </w:r>
    </w:p>
    <w:p w14:paraId="21F9E2CD">
      <w:pPr>
        <w:spacing w:line="440" w:lineRule="exact"/>
        <w:ind w:firstLine="560" w:firstLineChars="200"/>
        <w:rPr>
          <w:rFonts w:ascii="仿宋" w:hAnsi="仿宋" w:eastAsia="仿宋"/>
          <w:sz w:val="28"/>
          <w:szCs w:val="28"/>
        </w:rPr>
      </w:pPr>
      <w:r>
        <w:rPr>
          <w:rFonts w:hint="eastAsia" w:ascii="仿宋" w:hAnsi="仿宋" w:eastAsia="仿宋"/>
          <w:sz w:val="28"/>
          <w:szCs w:val="28"/>
        </w:rPr>
        <w:t>1、毕业作品</w:t>
      </w:r>
    </w:p>
    <w:p w14:paraId="7C175BB7">
      <w:pPr>
        <w:spacing w:line="440" w:lineRule="exact"/>
        <w:ind w:firstLine="560" w:firstLineChars="200"/>
        <w:rPr>
          <w:rFonts w:ascii="仿宋" w:hAnsi="仿宋" w:eastAsia="仿宋"/>
          <w:sz w:val="28"/>
          <w:szCs w:val="28"/>
        </w:rPr>
      </w:pPr>
      <w:r>
        <w:rPr>
          <w:rFonts w:hint="eastAsia" w:ascii="仿宋" w:hAnsi="仿宋" w:eastAsia="仿宋"/>
          <w:sz w:val="28"/>
          <w:szCs w:val="28"/>
        </w:rPr>
        <w:t>本专业方向研究生毕业时须提交毕业作品，由校内外专家组对作品进行评审后确认其成绩。</w:t>
      </w:r>
    </w:p>
    <w:p w14:paraId="0F38FF2F">
      <w:pPr>
        <w:spacing w:line="440" w:lineRule="exact"/>
        <w:ind w:firstLine="560" w:firstLineChars="200"/>
        <w:rPr>
          <w:rFonts w:ascii="仿宋" w:hAnsi="仿宋" w:eastAsia="仿宋"/>
          <w:sz w:val="28"/>
          <w:szCs w:val="28"/>
        </w:rPr>
      </w:pPr>
      <w:r>
        <w:rPr>
          <w:rFonts w:hint="eastAsia" w:ascii="仿宋" w:hAnsi="仿宋" w:eastAsia="仿宋"/>
          <w:sz w:val="28"/>
          <w:szCs w:val="28"/>
        </w:rPr>
        <w:t>视听艺术与创作实践方向要求制作的纪录片、微电影、深度新闻调查等作品，内容完整，叙事流畅，制作较为精美，片长不少于25分钟。毕业作品的第一完成人为导演或编导。论文篇幅不少于25000字。</w:t>
      </w:r>
    </w:p>
    <w:p w14:paraId="20FB1B06">
      <w:pPr>
        <w:spacing w:line="440" w:lineRule="exact"/>
        <w:ind w:firstLine="560" w:firstLineChars="200"/>
        <w:rPr>
          <w:rFonts w:ascii="仿宋" w:hAnsi="仿宋" w:eastAsia="仿宋"/>
          <w:sz w:val="28"/>
          <w:szCs w:val="28"/>
        </w:rPr>
      </w:pPr>
      <w:r>
        <w:rPr>
          <w:rFonts w:hint="eastAsia" w:ascii="仿宋" w:hAnsi="仿宋" w:eastAsia="仿宋"/>
          <w:sz w:val="28"/>
          <w:szCs w:val="28"/>
        </w:rPr>
        <w:t>播音与主持艺术方向要求独立策划、制作、主持完成一个播音主持作品，包括自我设计文案，选择采访对象，组织现场驾驭与演播，可选择新闻、谈话、社教、综艺等节目类型。要求作品必须为原创，观点正确、结构完整、内容充实、画面丰富，音响清晰，特色鲜明，并具备学术性和创新性。语言表达部分应为作品的主干或主线（不包括同期声及其它参与节目人员的有声语言）。体现出主持人较强的节目驾驭力和语言传播力。提交作品可选择视频或音频，视频作品要求25分钟以上的完整节目，音频作品为5期以上系列作品（每期时长10-20分钟），允许为电视台、网络公开播映的署名作品。答辩时提交创作相关文字稿件。论文篇幅不少于25000字。</w:t>
      </w:r>
    </w:p>
    <w:p w14:paraId="2B8DE7AE">
      <w:pPr>
        <w:spacing w:line="440" w:lineRule="exact"/>
        <w:ind w:firstLine="560" w:firstLineChars="200"/>
        <w:rPr>
          <w:rFonts w:ascii="仿宋" w:hAnsi="仿宋" w:eastAsia="仿宋"/>
          <w:sz w:val="28"/>
          <w:szCs w:val="28"/>
        </w:rPr>
      </w:pPr>
      <w:r>
        <w:rPr>
          <w:rFonts w:hint="eastAsia" w:ascii="仿宋" w:hAnsi="仿宋" w:eastAsia="仿宋"/>
          <w:sz w:val="28"/>
          <w:szCs w:val="28"/>
        </w:rPr>
        <w:t>文化遗产与创意传播方向要求制作以文化遗产传承传播为主题的纪录片、微电影、深度新闻调查等作品，内容完整，叙事流畅，制作较为精美，片长不少于25分钟。毕业作品的第一完成人为导演或编导。论文篇幅不少于25000字。</w:t>
      </w:r>
    </w:p>
    <w:p w14:paraId="4995E0AA">
      <w:pPr>
        <w:spacing w:line="440" w:lineRule="exact"/>
        <w:ind w:firstLine="560" w:firstLineChars="200"/>
        <w:rPr>
          <w:rFonts w:ascii="仿宋" w:hAnsi="仿宋" w:eastAsia="仿宋"/>
          <w:sz w:val="28"/>
          <w:szCs w:val="28"/>
        </w:rPr>
      </w:pPr>
      <w:r>
        <w:rPr>
          <w:rFonts w:hint="eastAsia" w:ascii="仿宋" w:hAnsi="仿宋" w:eastAsia="仿宋"/>
          <w:sz w:val="28"/>
          <w:szCs w:val="28"/>
        </w:rPr>
        <w:t>2、学位论文</w:t>
      </w:r>
    </w:p>
    <w:p w14:paraId="2C42AFAA">
      <w:pPr>
        <w:spacing w:line="440" w:lineRule="exact"/>
        <w:ind w:firstLine="560" w:firstLineChars="200"/>
        <w:rPr>
          <w:rFonts w:ascii="仿宋" w:hAnsi="仿宋" w:eastAsia="仿宋"/>
          <w:sz w:val="28"/>
          <w:szCs w:val="28"/>
        </w:rPr>
      </w:pPr>
      <w:r>
        <w:rPr>
          <w:rFonts w:hint="eastAsia" w:ascii="仿宋" w:hAnsi="仿宋" w:eastAsia="仿宋"/>
          <w:sz w:val="28"/>
          <w:szCs w:val="28"/>
        </w:rPr>
        <w:t>学位论文须与毕业作品紧密相联，是学生对毕业作品所进行的创作思考和理论阐释。创作思考主要从选题策划、作品结构、叙事风格和视听语言表达等方面展开，理论阐述要求紧密围绕上述内容进行理论分析，二者不可脱离，并应体现一定的学术价值和创新之处，对于作品创作存在的不足和经验也应有所系统的梳理。论文附录包括分镜头脚本、现场拍摄图片等。论文篇幅不少于25000字。</w:t>
      </w:r>
    </w:p>
    <w:p w14:paraId="293E50EE">
      <w:pPr>
        <w:spacing w:line="440" w:lineRule="exact"/>
        <w:ind w:firstLine="562" w:firstLineChars="200"/>
        <w:rPr>
          <w:rFonts w:ascii="仿宋" w:hAnsi="仿宋" w:eastAsia="仿宋"/>
          <w:b/>
          <w:sz w:val="28"/>
          <w:szCs w:val="28"/>
        </w:rPr>
      </w:pPr>
      <w:r>
        <w:rPr>
          <w:rFonts w:hint="eastAsia" w:ascii="仿宋" w:hAnsi="仿宋" w:eastAsia="仿宋"/>
          <w:b/>
          <w:sz w:val="28"/>
          <w:szCs w:val="28"/>
        </w:rPr>
        <w:t>（二）学位（毕业）论文预答辩与答辩要求</w:t>
      </w:r>
    </w:p>
    <w:p w14:paraId="6B27EBCA">
      <w:pPr>
        <w:spacing w:line="440" w:lineRule="exact"/>
        <w:ind w:firstLine="560" w:firstLineChars="200"/>
        <w:rPr>
          <w:rFonts w:ascii="仿宋" w:hAnsi="仿宋" w:eastAsia="仿宋"/>
          <w:sz w:val="28"/>
          <w:szCs w:val="28"/>
        </w:rPr>
      </w:pPr>
      <w:r>
        <w:rPr>
          <w:rFonts w:hint="eastAsia" w:ascii="仿宋" w:hAnsi="仿宋" w:eastAsia="仿宋"/>
          <w:sz w:val="28"/>
          <w:szCs w:val="28"/>
        </w:rPr>
        <w:t>硕士生在正式论文答辩之前必须通过预答辩环节。学位（毕业）论文的预答辩、答辩等工作按《暨南大学学位授予工作实施细则》及本学位点相关规定执行。</w:t>
      </w:r>
    </w:p>
    <w:p w14:paraId="076C3BE9">
      <w:pPr>
        <w:spacing w:line="440" w:lineRule="exact"/>
        <w:ind w:firstLine="562" w:firstLineChars="200"/>
        <w:rPr>
          <w:rFonts w:ascii="仿宋" w:hAnsi="仿宋" w:eastAsia="仿宋"/>
          <w:b/>
          <w:sz w:val="28"/>
          <w:szCs w:val="28"/>
        </w:rPr>
      </w:pPr>
      <w:r>
        <w:rPr>
          <w:rFonts w:hint="eastAsia" w:ascii="仿宋" w:hAnsi="仿宋" w:eastAsia="仿宋"/>
          <w:b/>
          <w:sz w:val="28"/>
          <w:szCs w:val="28"/>
        </w:rPr>
        <w:t>（三）学位授予</w:t>
      </w:r>
    </w:p>
    <w:p w14:paraId="001F7708">
      <w:pPr>
        <w:spacing w:line="440" w:lineRule="exact"/>
        <w:ind w:firstLine="560" w:firstLineChars="200"/>
        <w:rPr>
          <w:rFonts w:ascii="仿宋" w:hAnsi="仿宋" w:eastAsia="仿宋"/>
          <w:sz w:val="28"/>
          <w:szCs w:val="28"/>
        </w:rPr>
      </w:pPr>
      <w:r>
        <w:rPr>
          <w:rFonts w:hint="eastAsia" w:ascii="仿宋" w:hAnsi="仿宋" w:eastAsia="仿宋"/>
          <w:sz w:val="28"/>
          <w:szCs w:val="28"/>
        </w:rPr>
        <w:t>艺术硕士专业学位申请者，在修学规定课程和获得规定学分的同时，须完成包括专业实践能力展示和专业学位论文答辩两部分组成的毕业考核。专业实践能力展示体现申请人的专业技能水平，专业学位论文答辩体现申请人对应用专业技能所表现出的综合素质和理论阐述能力。两部分共同作为艺术硕士专业学位申请人专业水平的评价依据，均须达到合格标准，缺一不可。毕业考核总成绩计算方法为：专业实践能力展示占70%、专业学位论文答辩占30%。</w:t>
      </w:r>
    </w:p>
    <w:p w14:paraId="03026360">
      <w:pPr>
        <w:spacing w:line="440" w:lineRule="exact"/>
        <w:ind w:firstLine="560" w:firstLineChars="200"/>
        <w:rPr>
          <w:rFonts w:ascii="仿宋" w:hAnsi="仿宋" w:eastAsia="仿宋"/>
          <w:sz w:val="28"/>
          <w:szCs w:val="28"/>
        </w:rPr>
      </w:pPr>
      <w:r>
        <w:rPr>
          <w:rFonts w:hint="eastAsia" w:ascii="仿宋" w:hAnsi="仿宋" w:eastAsia="仿宋"/>
          <w:sz w:val="28"/>
          <w:szCs w:val="28"/>
        </w:rPr>
        <w:t>修满规定学分并毕业考核合格者，经授予单位学位评定委员会审核批准，授予艺术硕士专业学位，颁发艺术硕士学位证书和毕业证书。</w:t>
      </w:r>
    </w:p>
    <w:p w14:paraId="6444538E">
      <w:pPr>
        <w:spacing w:line="440" w:lineRule="exact"/>
        <w:ind w:firstLine="562" w:firstLineChars="200"/>
        <w:rPr>
          <w:rFonts w:ascii="仿宋" w:hAnsi="仿宋" w:eastAsia="仿宋"/>
          <w:b/>
          <w:sz w:val="28"/>
          <w:szCs w:val="28"/>
        </w:rPr>
      </w:pPr>
      <w:r>
        <w:rPr>
          <w:rFonts w:hint="eastAsia" w:ascii="仿宋" w:hAnsi="仿宋" w:eastAsia="仿宋"/>
          <w:b/>
          <w:sz w:val="28"/>
          <w:szCs w:val="28"/>
        </w:rPr>
        <w:t>（四）毕业考核委员会</w:t>
      </w:r>
    </w:p>
    <w:p w14:paraId="57B6394D">
      <w:pPr>
        <w:spacing w:line="440" w:lineRule="exact"/>
        <w:ind w:firstLine="560" w:firstLineChars="200"/>
        <w:rPr>
          <w:rFonts w:ascii="仿宋" w:hAnsi="仿宋" w:eastAsia="仿宋"/>
          <w:sz w:val="28"/>
          <w:szCs w:val="28"/>
        </w:rPr>
      </w:pPr>
      <w:r>
        <w:rPr>
          <w:rFonts w:hint="eastAsia" w:ascii="仿宋" w:hAnsi="仿宋" w:eastAsia="仿宋"/>
          <w:sz w:val="28"/>
          <w:szCs w:val="28"/>
        </w:rPr>
        <w:t>由相关领域具有高级职称的专家组成毕业考核委员会，考核专业能力展示和学位论文答辩是否达到合格水平。毕业考核委员会一般由3-5人组成。</w:t>
      </w:r>
    </w:p>
    <w:p w14:paraId="3FF75820">
      <w:pPr>
        <w:spacing w:line="440" w:lineRule="exact"/>
        <w:ind w:firstLine="560" w:firstLineChars="200"/>
        <w:rPr>
          <w:rFonts w:ascii="仿宋" w:hAnsi="仿宋" w:eastAsia="仿宋"/>
          <w:sz w:val="28"/>
          <w:szCs w:val="28"/>
        </w:rPr>
      </w:pPr>
      <w:r>
        <w:rPr>
          <w:rFonts w:hint="eastAsia" w:ascii="仿宋" w:hAnsi="仿宋" w:eastAsia="仿宋"/>
          <w:sz w:val="28"/>
          <w:szCs w:val="28"/>
        </w:rPr>
        <w:t>毕业考核总成绩按百分制评分，评价结论分为优秀、良好、合格、不合格四种。优秀：≥90；良好：89-75；合格：74-60；不合格：≤59。</w:t>
      </w:r>
    </w:p>
    <w:p w14:paraId="43213D99">
      <w:pPr>
        <w:spacing w:line="440" w:lineRule="exact"/>
        <w:ind w:firstLine="551" w:firstLineChars="196"/>
        <w:rPr>
          <w:rFonts w:ascii="仿宋" w:hAnsi="仿宋" w:eastAsia="仿宋"/>
          <w:b/>
          <w:sz w:val="28"/>
          <w:szCs w:val="28"/>
        </w:rPr>
      </w:pPr>
      <w:r>
        <w:rPr>
          <w:rFonts w:hint="eastAsia" w:ascii="仿宋" w:hAnsi="仿宋" w:eastAsia="仿宋"/>
          <w:b/>
          <w:sz w:val="28"/>
          <w:szCs w:val="28"/>
        </w:rPr>
        <w:t xml:space="preserve">十一、在学期间科研成果要求  </w:t>
      </w:r>
    </w:p>
    <w:p w14:paraId="53DA39E4">
      <w:pPr>
        <w:spacing w:line="440" w:lineRule="exact"/>
        <w:ind w:firstLine="548" w:firstLineChars="196"/>
        <w:rPr>
          <w:rFonts w:ascii="仿宋" w:hAnsi="仿宋" w:eastAsia="仿宋"/>
          <w:b/>
          <w:sz w:val="28"/>
          <w:szCs w:val="28"/>
        </w:rPr>
      </w:pPr>
      <w:r>
        <w:rPr>
          <w:rFonts w:hint="eastAsia" w:ascii="仿宋" w:hAnsi="仿宋" w:eastAsia="仿宋"/>
          <w:sz w:val="28"/>
          <w:szCs w:val="28"/>
        </w:rPr>
        <w:t>按照艺术硕士专业学位类别教育指导委员会有关规定执行。</w:t>
      </w:r>
      <w:r>
        <w:rPr>
          <w:rFonts w:hint="eastAsia" w:ascii="仿宋" w:hAnsi="仿宋" w:eastAsia="仿宋"/>
          <w:b/>
          <w:sz w:val="28"/>
          <w:szCs w:val="28"/>
        </w:rPr>
        <w:t xml:space="preserve">  </w:t>
      </w:r>
    </w:p>
    <w:p w14:paraId="2E7ADA07">
      <w:pPr>
        <w:spacing w:line="440" w:lineRule="exact"/>
        <w:ind w:firstLine="551" w:firstLineChars="196"/>
        <w:rPr>
          <w:rFonts w:ascii="仿宋" w:hAnsi="仿宋" w:eastAsia="仿宋"/>
          <w:b/>
          <w:sz w:val="28"/>
          <w:szCs w:val="28"/>
        </w:rPr>
      </w:pPr>
      <w:r>
        <w:rPr>
          <w:rFonts w:hint="eastAsia" w:ascii="仿宋" w:hAnsi="仿宋" w:eastAsia="仿宋"/>
          <w:b/>
          <w:sz w:val="28"/>
          <w:szCs w:val="28"/>
        </w:rPr>
        <w:t>十二、毕业与授予学位标准</w:t>
      </w:r>
    </w:p>
    <w:p w14:paraId="21ED2D1E">
      <w:pPr>
        <w:spacing w:line="440" w:lineRule="exact"/>
        <w:ind w:firstLine="200"/>
        <w:rPr>
          <w:rFonts w:ascii="仿宋" w:hAnsi="仿宋" w:eastAsia="仿宋"/>
          <w:sz w:val="28"/>
          <w:szCs w:val="28"/>
        </w:rPr>
      </w:pPr>
      <w:r>
        <w:rPr>
          <w:rFonts w:hint="eastAsia" w:ascii="仿宋" w:hAnsi="仿宋" w:eastAsia="仿宋"/>
          <w:sz w:val="28"/>
          <w:szCs w:val="28"/>
        </w:rPr>
        <w:t>毕业和授予学位授予标准按照学校有关规定进行。</w:t>
      </w:r>
    </w:p>
    <w:p w14:paraId="1EC36DF6">
      <w:pPr>
        <w:spacing w:line="440" w:lineRule="exact"/>
        <w:ind w:firstLine="551" w:firstLineChars="196"/>
        <w:rPr>
          <w:rFonts w:ascii="仿宋" w:hAnsi="仿宋" w:eastAsia="仿宋"/>
          <w:b/>
          <w:sz w:val="28"/>
          <w:szCs w:val="28"/>
        </w:rPr>
      </w:pPr>
      <w:r>
        <w:rPr>
          <w:rFonts w:hint="eastAsia" w:ascii="仿宋" w:hAnsi="仿宋" w:eastAsia="仿宋"/>
          <w:b/>
          <w:sz w:val="28"/>
          <w:szCs w:val="28"/>
        </w:rPr>
        <w:t>十三、</w:t>
      </w:r>
      <w:r>
        <w:rPr>
          <w:rFonts w:ascii="仿宋" w:hAnsi="仿宋" w:eastAsia="仿宋"/>
          <w:b/>
          <w:sz w:val="28"/>
          <w:szCs w:val="28"/>
        </w:rPr>
        <w:t>必读书目</w:t>
      </w:r>
    </w:p>
    <w:tbl>
      <w:tblPr>
        <w:tblStyle w:val="8"/>
        <w:tblW w:w="9700" w:type="dxa"/>
        <w:jc w:val="center"/>
        <w:tblLayout w:type="fixed"/>
        <w:tblCellMar>
          <w:top w:w="0" w:type="dxa"/>
          <w:left w:w="108" w:type="dxa"/>
          <w:bottom w:w="0" w:type="dxa"/>
          <w:right w:w="108" w:type="dxa"/>
        </w:tblCellMar>
      </w:tblPr>
      <w:tblGrid>
        <w:gridCol w:w="714"/>
        <w:gridCol w:w="2251"/>
        <w:gridCol w:w="3261"/>
        <w:gridCol w:w="2126"/>
        <w:gridCol w:w="1348"/>
      </w:tblGrid>
      <w:tr w14:paraId="3B9EE1D1">
        <w:tblPrEx>
          <w:tblCellMar>
            <w:top w:w="0" w:type="dxa"/>
            <w:left w:w="108" w:type="dxa"/>
            <w:bottom w:w="0" w:type="dxa"/>
            <w:right w:w="108" w:type="dxa"/>
          </w:tblCellMar>
        </w:tblPrEx>
        <w:trPr>
          <w:trHeight w:val="45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00837469">
            <w:pPr>
              <w:widowControl/>
              <w:spacing w:line="280" w:lineRule="exact"/>
              <w:jc w:val="center"/>
              <w:rPr>
                <w:rFonts w:ascii="仿宋" w:hAnsi="仿宋" w:eastAsia="仿宋" w:cs="宋体"/>
                <w:b/>
                <w:bCs/>
                <w:kern w:val="0"/>
                <w:sz w:val="20"/>
                <w:szCs w:val="20"/>
              </w:rPr>
            </w:pPr>
            <w:bookmarkStart w:id="2" w:name="OLE_LINK2"/>
            <w:r>
              <w:rPr>
                <w:rFonts w:hint="eastAsia" w:ascii="仿宋" w:hAnsi="仿宋" w:eastAsia="仿宋" w:cs="宋体"/>
                <w:b/>
                <w:bCs/>
                <w:kern w:val="0"/>
                <w:sz w:val="20"/>
                <w:szCs w:val="20"/>
              </w:rPr>
              <w:t>序号</w:t>
            </w:r>
          </w:p>
        </w:tc>
        <w:tc>
          <w:tcPr>
            <w:tcW w:w="2251" w:type="dxa"/>
            <w:tcBorders>
              <w:top w:val="single" w:color="auto" w:sz="4" w:space="0"/>
              <w:left w:val="nil"/>
              <w:bottom w:val="single" w:color="auto" w:sz="4" w:space="0"/>
              <w:right w:val="single" w:color="auto" w:sz="4" w:space="0"/>
            </w:tcBorders>
            <w:vAlign w:val="center"/>
          </w:tcPr>
          <w:p w14:paraId="7BF7F7B8">
            <w:pPr>
              <w:widowControl/>
              <w:spacing w:line="280" w:lineRule="exact"/>
              <w:jc w:val="center"/>
              <w:rPr>
                <w:rFonts w:ascii="仿宋" w:hAnsi="仿宋" w:eastAsia="仿宋" w:cs="宋体"/>
                <w:b/>
                <w:bCs/>
                <w:kern w:val="0"/>
                <w:sz w:val="20"/>
                <w:szCs w:val="20"/>
              </w:rPr>
            </w:pPr>
            <w:r>
              <w:rPr>
                <w:rFonts w:hint="eastAsia" w:ascii="仿宋" w:hAnsi="仿宋" w:eastAsia="仿宋" w:cs="宋体"/>
                <w:b/>
                <w:bCs/>
                <w:kern w:val="0"/>
                <w:sz w:val="20"/>
                <w:szCs w:val="20"/>
              </w:rPr>
              <w:t>书名</w:t>
            </w:r>
          </w:p>
        </w:tc>
        <w:tc>
          <w:tcPr>
            <w:tcW w:w="3261" w:type="dxa"/>
            <w:tcBorders>
              <w:top w:val="single" w:color="auto" w:sz="4" w:space="0"/>
              <w:left w:val="nil"/>
              <w:bottom w:val="single" w:color="auto" w:sz="4" w:space="0"/>
              <w:right w:val="single" w:color="auto" w:sz="4" w:space="0"/>
            </w:tcBorders>
            <w:vAlign w:val="center"/>
          </w:tcPr>
          <w:p w14:paraId="26983B4E">
            <w:pPr>
              <w:widowControl/>
              <w:spacing w:line="280" w:lineRule="exact"/>
              <w:jc w:val="center"/>
              <w:rPr>
                <w:rFonts w:ascii="仿宋" w:hAnsi="仿宋" w:eastAsia="仿宋" w:cs="宋体"/>
                <w:b/>
                <w:bCs/>
                <w:kern w:val="0"/>
                <w:sz w:val="20"/>
                <w:szCs w:val="20"/>
              </w:rPr>
            </w:pPr>
            <w:r>
              <w:rPr>
                <w:rFonts w:hint="eastAsia" w:ascii="仿宋" w:hAnsi="仿宋" w:eastAsia="仿宋" w:cs="宋体"/>
                <w:b/>
                <w:bCs/>
                <w:kern w:val="0"/>
                <w:sz w:val="20"/>
                <w:szCs w:val="20"/>
              </w:rPr>
              <w:t>作者</w:t>
            </w:r>
          </w:p>
        </w:tc>
        <w:tc>
          <w:tcPr>
            <w:tcW w:w="2126" w:type="dxa"/>
            <w:tcBorders>
              <w:top w:val="single" w:color="auto" w:sz="4" w:space="0"/>
              <w:left w:val="nil"/>
              <w:bottom w:val="single" w:color="auto" w:sz="4" w:space="0"/>
              <w:right w:val="single" w:color="auto" w:sz="4" w:space="0"/>
            </w:tcBorders>
            <w:vAlign w:val="center"/>
          </w:tcPr>
          <w:p w14:paraId="6682C9F4">
            <w:pPr>
              <w:widowControl/>
              <w:spacing w:line="280" w:lineRule="exact"/>
              <w:jc w:val="center"/>
              <w:rPr>
                <w:rFonts w:ascii="仿宋" w:hAnsi="仿宋" w:eastAsia="仿宋" w:cs="宋体"/>
                <w:b/>
                <w:bCs/>
                <w:kern w:val="0"/>
                <w:sz w:val="20"/>
                <w:szCs w:val="20"/>
              </w:rPr>
            </w:pPr>
            <w:r>
              <w:rPr>
                <w:rFonts w:hint="eastAsia" w:ascii="仿宋" w:hAnsi="仿宋" w:eastAsia="仿宋" w:cs="宋体"/>
                <w:b/>
                <w:bCs/>
                <w:kern w:val="0"/>
                <w:sz w:val="20"/>
                <w:szCs w:val="20"/>
              </w:rPr>
              <w:t>出版社</w:t>
            </w:r>
          </w:p>
        </w:tc>
        <w:tc>
          <w:tcPr>
            <w:tcW w:w="1348" w:type="dxa"/>
            <w:tcBorders>
              <w:top w:val="single" w:color="auto" w:sz="4" w:space="0"/>
              <w:left w:val="nil"/>
              <w:bottom w:val="single" w:color="auto" w:sz="4" w:space="0"/>
              <w:right w:val="single" w:color="auto" w:sz="4" w:space="0"/>
            </w:tcBorders>
            <w:vAlign w:val="center"/>
          </w:tcPr>
          <w:p w14:paraId="525610E4">
            <w:pPr>
              <w:widowControl/>
              <w:spacing w:line="280" w:lineRule="exact"/>
              <w:jc w:val="center"/>
              <w:rPr>
                <w:rFonts w:ascii="仿宋" w:hAnsi="仿宋" w:eastAsia="仿宋" w:cs="宋体"/>
                <w:b/>
                <w:bCs/>
                <w:kern w:val="0"/>
                <w:sz w:val="20"/>
                <w:szCs w:val="20"/>
              </w:rPr>
            </w:pPr>
            <w:r>
              <w:rPr>
                <w:rFonts w:hint="eastAsia" w:ascii="仿宋" w:hAnsi="仿宋" w:eastAsia="仿宋" w:cs="宋体"/>
                <w:b/>
                <w:bCs/>
                <w:kern w:val="0"/>
                <w:sz w:val="20"/>
                <w:szCs w:val="20"/>
              </w:rPr>
              <w:t>出版日期</w:t>
            </w:r>
          </w:p>
        </w:tc>
      </w:tr>
      <w:tr w14:paraId="2611A9FD">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5AF5E5DE">
            <w:pPr>
              <w:widowControl/>
              <w:spacing w:line="280" w:lineRule="exact"/>
              <w:jc w:val="center"/>
              <w:rPr>
                <w:rFonts w:ascii="仿宋" w:hAnsi="仿宋" w:eastAsia="仿宋" w:cs="宋体"/>
                <w:kern w:val="0"/>
                <w:sz w:val="20"/>
                <w:szCs w:val="20"/>
              </w:rPr>
            </w:pPr>
            <w:r>
              <w:rPr>
                <w:rFonts w:hint="eastAsia" w:ascii="Calibri" w:hAnsi="Calibri" w:eastAsia="仿宋" w:cs="宋体"/>
                <w:kern w:val="0"/>
                <w:sz w:val="20"/>
                <w:szCs w:val="20"/>
              </w:rPr>
              <w:t>1</w:t>
            </w:r>
          </w:p>
        </w:tc>
        <w:tc>
          <w:tcPr>
            <w:tcW w:w="2251" w:type="dxa"/>
            <w:tcBorders>
              <w:top w:val="nil"/>
              <w:left w:val="nil"/>
              <w:bottom w:val="single" w:color="auto" w:sz="4" w:space="0"/>
              <w:right w:val="single" w:color="auto" w:sz="4" w:space="0"/>
            </w:tcBorders>
            <w:vAlign w:val="center"/>
          </w:tcPr>
          <w:p w14:paraId="279A0388">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电影艺术：形式与风格</w:t>
            </w:r>
          </w:p>
        </w:tc>
        <w:tc>
          <w:tcPr>
            <w:tcW w:w="3261" w:type="dxa"/>
            <w:tcBorders>
              <w:top w:val="nil"/>
              <w:left w:val="nil"/>
              <w:bottom w:val="single" w:color="auto" w:sz="4" w:space="0"/>
              <w:right w:val="single" w:color="auto" w:sz="4" w:space="0"/>
            </w:tcBorders>
            <w:vAlign w:val="center"/>
          </w:tcPr>
          <w:p w14:paraId="6680400A">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（美）大卫·波德维尔</w:t>
            </w:r>
          </w:p>
        </w:tc>
        <w:tc>
          <w:tcPr>
            <w:tcW w:w="2126" w:type="dxa"/>
            <w:tcBorders>
              <w:top w:val="nil"/>
              <w:left w:val="nil"/>
              <w:bottom w:val="single" w:color="auto" w:sz="4" w:space="0"/>
              <w:right w:val="single" w:color="auto" w:sz="4" w:space="0"/>
            </w:tcBorders>
            <w:vAlign w:val="center"/>
          </w:tcPr>
          <w:p w14:paraId="2DE3EC9C">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世界图书出版公司</w:t>
            </w:r>
          </w:p>
        </w:tc>
        <w:tc>
          <w:tcPr>
            <w:tcW w:w="1348" w:type="dxa"/>
            <w:tcBorders>
              <w:top w:val="nil"/>
              <w:left w:val="nil"/>
              <w:bottom w:val="single" w:color="auto" w:sz="4" w:space="0"/>
              <w:right w:val="single" w:color="auto" w:sz="4" w:space="0"/>
            </w:tcBorders>
            <w:vAlign w:val="center"/>
          </w:tcPr>
          <w:p w14:paraId="50E1F84D">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2008</w:t>
            </w:r>
            <w:r>
              <w:rPr>
                <w:rFonts w:hint="eastAsia" w:ascii="仿宋" w:hAnsi="仿宋" w:eastAsia="仿宋" w:cs="宋体"/>
                <w:kern w:val="0"/>
                <w:sz w:val="20"/>
                <w:szCs w:val="20"/>
              </w:rPr>
              <w:t>年</w:t>
            </w:r>
          </w:p>
        </w:tc>
      </w:tr>
      <w:tr w14:paraId="01C904CB">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58E333C1">
            <w:pPr>
              <w:widowControl/>
              <w:spacing w:line="280" w:lineRule="exact"/>
              <w:jc w:val="center"/>
              <w:rPr>
                <w:rFonts w:ascii="仿宋" w:hAnsi="仿宋" w:eastAsia="仿宋" w:cs="宋体"/>
                <w:kern w:val="0"/>
                <w:sz w:val="20"/>
                <w:szCs w:val="20"/>
              </w:rPr>
            </w:pPr>
            <w:r>
              <w:rPr>
                <w:rFonts w:hint="eastAsia" w:ascii="Calibri" w:hAnsi="Calibri" w:eastAsia="仿宋" w:cs="宋体"/>
                <w:kern w:val="0"/>
                <w:sz w:val="20"/>
                <w:szCs w:val="20"/>
              </w:rPr>
              <w:t>2</w:t>
            </w:r>
          </w:p>
        </w:tc>
        <w:tc>
          <w:tcPr>
            <w:tcW w:w="2251" w:type="dxa"/>
            <w:tcBorders>
              <w:top w:val="nil"/>
              <w:left w:val="nil"/>
              <w:bottom w:val="single" w:color="auto" w:sz="4" w:space="0"/>
              <w:right w:val="single" w:color="auto" w:sz="4" w:space="0"/>
            </w:tcBorders>
            <w:vAlign w:val="center"/>
          </w:tcPr>
          <w:p w14:paraId="500C6089">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表征——文化意象与意指实践</w:t>
            </w:r>
          </w:p>
        </w:tc>
        <w:tc>
          <w:tcPr>
            <w:tcW w:w="3261" w:type="dxa"/>
            <w:tcBorders>
              <w:top w:val="nil"/>
              <w:left w:val="nil"/>
              <w:bottom w:val="single" w:color="auto" w:sz="4" w:space="0"/>
              <w:right w:val="single" w:color="auto" w:sz="4" w:space="0"/>
            </w:tcBorders>
            <w:vAlign w:val="center"/>
          </w:tcPr>
          <w:p w14:paraId="65383A6D">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(英）斯图尔特·霍尔</w:t>
            </w:r>
          </w:p>
        </w:tc>
        <w:tc>
          <w:tcPr>
            <w:tcW w:w="2126" w:type="dxa"/>
            <w:tcBorders>
              <w:top w:val="nil"/>
              <w:left w:val="nil"/>
              <w:bottom w:val="single" w:color="auto" w:sz="4" w:space="0"/>
              <w:right w:val="single" w:color="auto" w:sz="4" w:space="0"/>
            </w:tcBorders>
            <w:vAlign w:val="center"/>
          </w:tcPr>
          <w:p w14:paraId="20D60131">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商务印书馆</w:t>
            </w:r>
          </w:p>
        </w:tc>
        <w:tc>
          <w:tcPr>
            <w:tcW w:w="1348" w:type="dxa"/>
            <w:tcBorders>
              <w:top w:val="nil"/>
              <w:left w:val="nil"/>
              <w:bottom w:val="single" w:color="auto" w:sz="4" w:space="0"/>
              <w:right w:val="single" w:color="auto" w:sz="4" w:space="0"/>
            </w:tcBorders>
            <w:vAlign w:val="center"/>
          </w:tcPr>
          <w:p w14:paraId="375C23D0">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2003</w:t>
            </w:r>
            <w:r>
              <w:rPr>
                <w:rFonts w:hint="eastAsia" w:ascii="仿宋" w:hAnsi="仿宋" w:eastAsia="仿宋" w:cs="宋体"/>
                <w:kern w:val="0"/>
                <w:sz w:val="20"/>
                <w:szCs w:val="20"/>
              </w:rPr>
              <w:t>年</w:t>
            </w:r>
          </w:p>
        </w:tc>
      </w:tr>
      <w:tr w14:paraId="538C2B38">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27BC63D9">
            <w:pPr>
              <w:widowControl/>
              <w:spacing w:line="280" w:lineRule="exact"/>
              <w:jc w:val="center"/>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3</w:t>
            </w:r>
          </w:p>
        </w:tc>
        <w:tc>
          <w:tcPr>
            <w:tcW w:w="2251" w:type="dxa"/>
            <w:tcBorders>
              <w:top w:val="nil"/>
              <w:left w:val="nil"/>
              <w:bottom w:val="single" w:color="auto" w:sz="4" w:space="0"/>
              <w:right w:val="single" w:color="auto" w:sz="4" w:space="0"/>
            </w:tcBorders>
            <w:vAlign w:val="center"/>
          </w:tcPr>
          <w:p w14:paraId="46C0D8D8">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Steve</w:t>
            </w:r>
            <w:r>
              <w:rPr>
                <w:rFonts w:hint="eastAsia" w:ascii="仿宋" w:hAnsi="仿宋" w:eastAsia="仿宋" w:cs="宋体"/>
                <w:kern w:val="0"/>
                <w:sz w:val="20"/>
                <w:szCs w:val="20"/>
              </w:rPr>
              <w:t xml:space="preserve"> </w:t>
            </w:r>
            <w:r>
              <w:rPr>
                <w:rFonts w:hint="eastAsia" w:ascii="Calibri" w:hAnsi="Calibri" w:eastAsia="仿宋" w:cs="宋体"/>
                <w:kern w:val="0"/>
                <w:sz w:val="20"/>
                <w:szCs w:val="20"/>
              </w:rPr>
              <w:t>Jobs</w:t>
            </w:r>
          </w:p>
        </w:tc>
        <w:tc>
          <w:tcPr>
            <w:tcW w:w="3261" w:type="dxa"/>
            <w:tcBorders>
              <w:top w:val="nil"/>
              <w:left w:val="nil"/>
              <w:bottom w:val="single" w:color="auto" w:sz="4" w:space="0"/>
              <w:right w:val="single" w:color="auto" w:sz="4" w:space="0"/>
            </w:tcBorders>
            <w:vAlign w:val="center"/>
          </w:tcPr>
          <w:p w14:paraId="6236AEE7">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Walter</w:t>
            </w:r>
            <w:r>
              <w:rPr>
                <w:rFonts w:hint="eastAsia" w:ascii="仿宋" w:hAnsi="仿宋" w:eastAsia="仿宋" w:cs="宋体"/>
                <w:kern w:val="0"/>
                <w:sz w:val="20"/>
                <w:szCs w:val="20"/>
              </w:rPr>
              <w:t xml:space="preserve"> </w:t>
            </w:r>
            <w:r>
              <w:rPr>
                <w:rFonts w:hint="eastAsia" w:ascii="Calibri" w:hAnsi="Calibri" w:eastAsia="仿宋" w:cs="宋体"/>
                <w:kern w:val="0"/>
                <w:sz w:val="20"/>
                <w:szCs w:val="20"/>
              </w:rPr>
              <w:t>Isaacson</w:t>
            </w:r>
          </w:p>
        </w:tc>
        <w:tc>
          <w:tcPr>
            <w:tcW w:w="2126" w:type="dxa"/>
            <w:tcBorders>
              <w:top w:val="nil"/>
              <w:left w:val="nil"/>
              <w:bottom w:val="single" w:color="auto" w:sz="4" w:space="0"/>
              <w:right w:val="single" w:color="auto" w:sz="4" w:space="0"/>
            </w:tcBorders>
            <w:vAlign w:val="center"/>
          </w:tcPr>
          <w:p w14:paraId="0D9CDEDB">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New</w:t>
            </w:r>
            <w:r>
              <w:rPr>
                <w:rFonts w:hint="eastAsia" w:ascii="仿宋" w:hAnsi="仿宋" w:eastAsia="仿宋" w:cs="宋体"/>
                <w:kern w:val="0"/>
                <w:sz w:val="20"/>
                <w:szCs w:val="20"/>
              </w:rPr>
              <w:t xml:space="preserve"> </w:t>
            </w:r>
            <w:r>
              <w:rPr>
                <w:rFonts w:hint="eastAsia" w:ascii="Calibri" w:hAnsi="Calibri" w:eastAsia="仿宋" w:cs="宋体"/>
                <w:kern w:val="0"/>
                <w:sz w:val="20"/>
                <w:szCs w:val="20"/>
              </w:rPr>
              <w:t>York</w:t>
            </w:r>
            <w:r>
              <w:rPr>
                <w:rFonts w:hint="eastAsia" w:ascii="仿宋" w:hAnsi="仿宋" w:eastAsia="仿宋" w:cs="宋体"/>
                <w:kern w:val="0"/>
                <w:sz w:val="20"/>
                <w:szCs w:val="20"/>
              </w:rPr>
              <w:t xml:space="preserve"> : </w:t>
            </w:r>
            <w:r>
              <w:rPr>
                <w:rFonts w:hint="eastAsia" w:ascii="Calibri" w:hAnsi="Calibri" w:eastAsia="仿宋" w:cs="宋体"/>
                <w:kern w:val="0"/>
                <w:sz w:val="20"/>
                <w:szCs w:val="20"/>
              </w:rPr>
              <w:t>Simon</w:t>
            </w:r>
            <w:r>
              <w:rPr>
                <w:rFonts w:hint="eastAsia" w:ascii="仿宋" w:hAnsi="仿宋" w:eastAsia="仿宋" w:cs="宋体"/>
                <w:kern w:val="0"/>
                <w:sz w:val="20"/>
                <w:szCs w:val="20"/>
              </w:rPr>
              <w:t xml:space="preserve"> &amp; </w:t>
            </w:r>
            <w:r>
              <w:rPr>
                <w:rFonts w:hint="eastAsia" w:ascii="Calibri" w:hAnsi="Calibri" w:eastAsia="仿宋" w:cs="宋体"/>
                <w:kern w:val="0"/>
                <w:sz w:val="20"/>
                <w:szCs w:val="20"/>
              </w:rPr>
              <w:t>Schuster</w:t>
            </w:r>
          </w:p>
        </w:tc>
        <w:tc>
          <w:tcPr>
            <w:tcW w:w="1348" w:type="dxa"/>
            <w:tcBorders>
              <w:top w:val="nil"/>
              <w:left w:val="nil"/>
              <w:bottom w:val="single" w:color="auto" w:sz="4" w:space="0"/>
              <w:right w:val="single" w:color="auto" w:sz="4" w:space="0"/>
            </w:tcBorders>
            <w:vAlign w:val="center"/>
          </w:tcPr>
          <w:p w14:paraId="5EBE410F">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2011</w:t>
            </w:r>
            <w:r>
              <w:rPr>
                <w:rFonts w:hint="eastAsia" w:ascii="仿宋" w:hAnsi="仿宋" w:eastAsia="仿宋" w:cs="宋体"/>
                <w:kern w:val="0"/>
                <w:sz w:val="20"/>
                <w:szCs w:val="20"/>
              </w:rPr>
              <w:t>年</w:t>
            </w:r>
          </w:p>
        </w:tc>
      </w:tr>
      <w:tr w14:paraId="12EA12CD">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2E634C20">
            <w:pPr>
              <w:widowControl/>
              <w:spacing w:line="280" w:lineRule="exact"/>
              <w:jc w:val="center"/>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4</w:t>
            </w:r>
          </w:p>
        </w:tc>
        <w:tc>
          <w:tcPr>
            <w:tcW w:w="2251" w:type="dxa"/>
            <w:tcBorders>
              <w:top w:val="nil"/>
              <w:left w:val="nil"/>
              <w:bottom w:val="single" w:color="auto" w:sz="4" w:space="0"/>
              <w:right w:val="single" w:color="auto" w:sz="4" w:space="0"/>
            </w:tcBorders>
            <w:vAlign w:val="center"/>
          </w:tcPr>
          <w:p w14:paraId="3479EEEC">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Video</w:t>
            </w:r>
            <w:r>
              <w:rPr>
                <w:rFonts w:hint="eastAsia" w:ascii="仿宋" w:hAnsi="仿宋" w:eastAsia="仿宋" w:cs="宋体"/>
                <w:kern w:val="0"/>
                <w:sz w:val="20"/>
                <w:szCs w:val="20"/>
              </w:rPr>
              <w:t xml:space="preserve"> </w:t>
            </w:r>
            <w:r>
              <w:rPr>
                <w:rFonts w:hint="eastAsia" w:ascii="Calibri" w:hAnsi="Calibri" w:eastAsia="仿宋" w:cs="宋体"/>
                <w:kern w:val="0"/>
                <w:sz w:val="20"/>
                <w:szCs w:val="20"/>
              </w:rPr>
              <w:t>Production</w:t>
            </w:r>
            <w:r>
              <w:rPr>
                <w:rFonts w:hint="eastAsia" w:ascii="仿宋" w:hAnsi="仿宋" w:eastAsia="仿宋" w:cs="宋体"/>
                <w:kern w:val="0"/>
                <w:sz w:val="20"/>
                <w:szCs w:val="20"/>
              </w:rPr>
              <w:t xml:space="preserve">: </w:t>
            </w:r>
            <w:r>
              <w:rPr>
                <w:rFonts w:hint="eastAsia" w:ascii="Calibri" w:hAnsi="Calibri" w:eastAsia="仿宋" w:cs="宋体"/>
                <w:kern w:val="0"/>
                <w:sz w:val="20"/>
                <w:szCs w:val="20"/>
              </w:rPr>
              <w:t>Disciplines</w:t>
            </w:r>
            <w:r>
              <w:rPr>
                <w:rFonts w:hint="eastAsia" w:ascii="仿宋" w:hAnsi="仿宋" w:eastAsia="仿宋" w:cs="宋体"/>
                <w:kern w:val="0"/>
                <w:sz w:val="20"/>
                <w:szCs w:val="20"/>
              </w:rPr>
              <w:t xml:space="preserve"> </w:t>
            </w:r>
            <w:r>
              <w:rPr>
                <w:rFonts w:hint="eastAsia" w:ascii="Calibri" w:hAnsi="Calibri" w:eastAsia="仿宋" w:cs="宋体"/>
                <w:kern w:val="0"/>
                <w:sz w:val="20"/>
                <w:szCs w:val="20"/>
              </w:rPr>
              <w:t>and</w:t>
            </w:r>
            <w:r>
              <w:rPr>
                <w:rFonts w:hint="eastAsia" w:ascii="仿宋" w:hAnsi="仿宋" w:eastAsia="仿宋" w:cs="宋体"/>
                <w:kern w:val="0"/>
                <w:sz w:val="20"/>
                <w:szCs w:val="20"/>
              </w:rPr>
              <w:t xml:space="preserve"> </w:t>
            </w:r>
            <w:r>
              <w:rPr>
                <w:rFonts w:hint="eastAsia" w:ascii="Calibri" w:hAnsi="Calibri" w:eastAsia="仿宋" w:cs="宋体"/>
                <w:kern w:val="0"/>
                <w:sz w:val="20"/>
                <w:szCs w:val="20"/>
              </w:rPr>
              <w:t>Techniques</w:t>
            </w:r>
          </w:p>
        </w:tc>
        <w:tc>
          <w:tcPr>
            <w:tcW w:w="3261" w:type="dxa"/>
            <w:tcBorders>
              <w:top w:val="nil"/>
              <w:left w:val="nil"/>
              <w:bottom w:val="single" w:color="auto" w:sz="4" w:space="0"/>
              <w:right w:val="single" w:color="auto" w:sz="4" w:space="0"/>
            </w:tcBorders>
            <w:vAlign w:val="center"/>
          </w:tcPr>
          <w:p w14:paraId="2770217E">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Jim</w:t>
            </w:r>
            <w:r>
              <w:rPr>
                <w:rFonts w:hint="eastAsia" w:ascii="仿宋" w:hAnsi="仿宋" w:eastAsia="仿宋" w:cs="宋体"/>
                <w:kern w:val="0"/>
                <w:sz w:val="20"/>
                <w:szCs w:val="20"/>
              </w:rPr>
              <w:t xml:space="preserve"> </w:t>
            </w:r>
            <w:r>
              <w:rPr>
                <w:rFonts w:hint="eastAsia" w:ascii="Calibri" w:hAnsi="Calibri" w:eastAsia="仿宋" w:cs="宋体"/>
                <w:kern w:val="0"/>
                <w:sz w:val="20"/>
                <w:szCs w:val="20"/>
              </w:rPr>
              <w:t>Foust</w:t>
            </w:r>
            <w:r>
              <w:rPr>
                <w:rFonts w:hint="eastAsia" w:ascii="仿宋" w:hAnsi="仿宋" w:eastAsia="仿宋" w:cs="宋体"/>
                <w:kern w:val="0"/>
                <w:sz w:val="20"/>
                <w:szCs w:val="20"/>
              </w:rPr>
              <w:t>,</w:t>
            </w:r>
            <w:r>
              <w:rPr>
                <w:rFonts w:hint="eastAsia" w:ascii="宋体" w:hAnsi="宋体" w:eastAsia="宋体" w:cs="宋体"/>
                <w:kern w:val="0"/>
                <w:sz w:val="20"/>
                <w:szCs w:val="20"/>
              </w:rPr>
              <w:t> </w:t>
            </w:r>
            <w:r>
              <w:rPr>
                <w:rFonts w:hint="eastAsia" w:ascii="Calibri" w:hAnsi="Calibri" w:eastAsia="仿宋" w:cs="仿宋"/>
                <w:kern w:val="0"/>
                <w:sz w:val="20"/>
                <w:szCs w:val="20"/>
              </w:rPr>
              <w:t>Edward</w:t>
            </w:r>
            <w:r>
              <w:rPr>
                <w:rFonts w:hint="eastAsia" w:ascii="仿宋" w:hAnsi="仿宋" w:eastAsia="仿宋" w:cs="仿宋"/>
                <w:kern w:val="0"/>
                <w:sz w:val="20"/>
                <w:szCs w:val="20"/>
              </w:rPr>
              <w:t xml:space="preserve"> </w:t>
            </w:r>
            <w:r>
              <w:rPr>
                <w:rFonts w:hint="eastAsia" w:ascii="Calibri" w:hAnsi="Calibri" w:eastAsia="仿宋" w:cs="仿宋"/>
                <w:kern w:val="0"/>
                <w:sz w:val="20"/>
                <w:szCs w:val="20"/>
              </w:rPr>
              <w:t>J</w:t>
            </w:r>
            <w:r>
              <w:rPr>
                <w:rFonts w:hint="eastAsia" w:ascii="仿宋" w:hAnsi="仿宋" w:eastAsia="仿宋" w:cs="仿宋"/>
                <w:kern w:val="0"/>
                <w:sz w:val="20"/>
                <w:szCs w:val="20"/>
              </w:rPr>
              <w:t xml:space="preserve">. </w:t>
            </w:r>
            <w:r>
              <w:rPr>
                <w:rFonts w:hint="eastAsia" w:ascii="Calibri" w:hAnsi="Calibri" w:eastAsia="仿宋" w:cs="仿宋"/>
                <w:kern w:val="0"/>
                <w:sz w:val="20"/>
                <w:szCs w:val="20"/>
              </w:rPr>
              <w:t>Fink</w:t>
            </w:r>
            <w:r>
              <w:rPr>
                <w:rFonts w:hint="eastAsia" w:ascii="仿宋" w:hAnsi="仿宋" w:eastAsia="仿宋" w:cs="仿宋"/>
                <w:kern w:val="0"/>
                <w:sz w:val="20"/>
                <w:szCs w:val="20"/>
              </w:rPr>
              <w:t>,</w:t>
            </w:r>
            <w:r>
              <w:rPr>
                <w:rFonts w:hint="eastAsia" w:ascii="宋体" w:hAnsi="宋体" w:eastAsia="宋体" w:cs="宋体"/>
                <w:kern w:val="0"/>
                <w:sz w:val="20"/>
                <w:szCs w:val="20"/>
              </w:rPr>
              <w:t> </w:t>
            </w:r>
            <w:r>
              <w:rPr>
                <w:rFonts w:hint="eastAsia" w:ascii="Calibri" w:hAnsi="Calibri" w:eastAsia="仿宋" w:cs="仿宋"/>
                <w:kern w:val="0"/>
                <w:sz w:val="20"/>
                <w:szCs w:val="20"/>
              </w:rPr>
              <w:t>Lynne</w:t>
            </w:r>
            <w:r>
              <w:rPr>
                <w:rFonts w:hint="eastAsia" w:ascii="仿宋" w:hAnsi="仿宋" w:eastAsia="仿宋" w:cs="仿宋"/>
                <w:kern w:val="0"/>
                <w:sz w:val="20"/>
                <w:szCs w:val="20"/>
              </w:rPr>
              <w:t xml:space="preserve"> </w:t>
            </w:r>
            <w:r>
              <w:rPr>
                <w:rFonts w:hint="eastAsia" w:ascii="Calibri" w:hAnsi="Calibri" w:eastAsia="仿宋" w:cs="仿宋"/>
                <w:kern w:val="0"/>
                <w:sz w:val="20"/>
                <w:szCs w:val="20"/>
              </w:rPr>
              <w:t>Gross</w:t>
            </w:r>
          </w:p>
        </w:tc>
        <w:tc>
          <w:tcPr>
            <w:tcW w:w="2126" w:type="dxa"/>
            <w:tcBorders>
              <w:top w:val="nil"/>
              <w:left w:val="nil"/>
              <w:bottom w:val="single" w:color="auto" w:sz="4" w:space="0"/>
              <w:right w:val="single" w:color="auto" w:sz="4" w:space="0"/>
            </w:tcBorders>
            <w:vAlign w:val="center"/>
          </w:tcPr>
          <w:p w14:paraId="5ECFF85A">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Routledge</w:t>
            </w:r>
          </w:p>
        </w:tc>
        <w:tc>
          <w:tcPr>
            <w:tcW w:w="1348" w:type="dxa"/>
            <w:tcBorders>
              <w:top w:val="nil"/>
              <w:left w:val="nil"/>
              <w:bottom w:val="single" w:color="auto" w:sz="4" w:space="0"/>
              <w:right w:val="single" w:color="auto" w:sz="4" w:space="0"/>
            </w:tcBorders>
            <w:vAlign w:val="center"/>
          </w:tcPr>
          <w:p w14:paraId="42CF386F">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2017</w:t>
            </w:r>
            <w:r>
              <w:rPr>
                <w:rFonts w:hint="eastAsia" w:ascii="仿宋" w:hAnsi="仿宋" w:eastAsia="仿宋" w:cs="宋体"/>
                <w:kern w:val="0"/>
                <w:sz w:val="20"/>
                <w:szCs w:val="20"/>
              </w:rPr>
              <w:t>年</w:t>
            </w:r>
          </w:p>
        </w:tc>
      </w:tr>
      <w:tr w14:paraId="4EA62313">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6C3D1CF5">
            <w:pPr>
              <w:widowControl/>
              <w:spacing w:line="280" w:lineRule="exact"/>
              <w:jc w:val="center"/>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5</w:t>
            </w:r>
          </w:p>
        </w:tc>
        <w:tc>
          <w:tcPr>
            <w:tcW w:w="2251" w:type="dxa"/>
            <w:tcBorders>
              <w:top w:val="nil"/>
              <w:left w:val="nil"/>
              <w:bottom w:val="single" w:color="auto" w:sz="4" w:space="0"/>
              <w:right w:val="single" w:color="auto" w:sz="4" w:space="0"/>
            </w:tcBorders>
            <w:vAlign w:val="center"/>
          </w:tcPr>
          <w:p w14:paraId="6786EC94">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文化理论与大众文化导论（第七版）</w:t>
            </w:r>
          </w:p>
        </w:tc>
        <w:tc>
          <w:tcPr>
            <w:tcW w:w="3261" w:type="dxa"/>
            <w:tcBorders>
              <w:top w:val="nil"/>
              <w:left w:val="nil"/>
              <w:bottom w:val="single" w:color="auto" w:sz="4" w:space="0"/>
              <w:right w:val="single" w:color="auto" w:sz="4" w:space="0"/>
            </w:tcBorders>
            <w:vAlign w:val="center"/>
          </w:tcPr>
          <w:p w14:paraId="6F4CA8D8">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（英）约翰·斯道雷</w:t>
            </w:r>
          </w:p>
        </w:tc>
        <w:tc>
          <w:tcPr>
            <w:tcW w:w="2126" w:type="dxa"/>
            <w:tcBorders>
              <w:top w:val="nil"/>
              <w:left w:val="nil"/>
              <w:bottom w:val="single" w:color="auto" w:sz="4" w:space="0"/>
              <w:right w:val="single" w:color="auto" w:sz="4" w:space="0"/>
            </w:tcBorders>
            <w:vAlign w:val="center"/>
          </w:tcPr>
          <w:p w14:paraId="5A9A0E14">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北京大学出版社</w:t>
            </w:r>
          </w:p>
        </w:tc>
        <w:tc>
          <w:tcPr>
            <w:tcW w:w="1348" w:type="dxa"/>
            <w:tcBorders>
              <w:top w:val="nil"/>
              <w:left w:val="nil"/>
              <w:bottom w:val="single" w:color="auto" w:sz="4" w:space="0"/>
              <w:right w:val="single" w:color="auto" w:sz="4" w:space="0"/>
            </w:tcBorders>
            <w:vAlign w:val="center"/>
          </w:tcPr>
          <w:p w14:paraId="1444CCF7">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2019</w:t>
            </w:r>
            <w:r>
              <w:rPr>
                <w:rFonts w:hint="eastAsia" w:ascii="仿宋" w:hAnsi="仿宋" w:eastAsia="仿宋" w:cs="宋体"/>
                <w:kern w:val="0"/>
                <w:sz w:val="20"/>
                <w:szCs w:val="20"/>
              </w:rPr>
              <w:t>年</w:t>
            </w:r>
          </w:p>
        </w:tc>
      </w:tr>
      <w:tr w14:paraId="28F40E31">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2B877BE3">
            <w:pPr>
              <w:widowControl/>
              <w:spacing w:line="280" w:lineRule="exact"/>
              <w:jc w:val="center"/>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6</w:t>
            </w:r>
          </w:p>
        </w:tc>
        <w:tc>
          <w:tcPr>
            <w:tcW w:w="2251" w:type="dxa"/>
            <w:tcBorders>
              <w:top w:val="nil"/>
              <w:left w:val="nil"/>
              <w:bottom w:val="single" w:color="auto" w:sz="4" w:space="0"/>
              <w:right w:val="single" w:color="auto" w:sz="4" w:space="0"/>
            </w:tcBorders>
            <w:vAlign w:val="center"/>
          </w:tcPr>
          <w:p w14:paraId="07DAC9AD">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超越套路的剧作法</w:t>
            </w:r>
          </w:p>
        </w:tc>
        <w:tc>
          <w:tcPr>
            <w:tcW w:w="3261" w:type="dxa"/>
            <w:tcBorders>
              <w:top w:val="nil"/>
              <w:left w:val="nil"/>
              <w:bottom w:val="single" w:color="auto" w:sz="4" w:space="0"/>
              <w:right w:val="single" w:color="auto" w:sz="4" w:space="0"/>
            </w:tcBorders>
            <w:vAlign w:val="center"/>
          </w:tcPr>
          <w:p w14:paraId="6D6D6CAE">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（美）肯·丹西格、杰夫·拉什</w:t>
            </w:r>
          </w:p>
        </w:tc>
        <w:tc>
          <w:tcPr>
            <w:tcW w:w="2126" w:type="dxa"/>
            <w:tcBorders>
              <w:top w:val="nil"/>
              <w:left w:val="nil"/>
              <w:bottom w:val="single" w:color="auto" w:sz="4" w:space="0"/>
              <w:right w:val="single" w:color="auto" w:sz="4" w:space="0"/>
            </w:tcBorders>
            <w:vAlign w:val="center"/>
          </w:tcPr>
          <w:p w14:paraId="597D4445">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后浪</w:t>
            </w:r>
            <w:r>
              <w:rPr>
                <w:rFonts w:hint="eastAsia" w:ascii="宋体" w:hAnsi="宋体" w:eastAsia="宋体" w:cs="宋体"/>
                <w:kern w:val="0"/>
                <w:sz w:val="20"/>
                <w:szCs w:val="20"/>
              </w:rPr>
              <w:t>•</w:t>
            </w:r>
            <w:r>
              <w:rPr>
                <w:rFonts w:hint="eastAsia" w:ascii="仿宋" w:hAnsi="仿宋" w:eastAsia="仿宋" w:cs="宋体"/>
                <w:kern w:val="0"/>
                <w:sz w:val="20"/>
                <w:szCs w:val="20"/>
              </w:rPr>
              <w:t>世界图书出版公司</w:t>
            </w:r>
          </w:p>
        </w:tc>
        <w:tc>
          <w:tcPr>
            <w:tcW w:w="1348" w:type="dxa"/>
            <w:tcBorders>
              <w:top w:val="nil"/>
              <w:left w:val="nil"/>
              <w:bottom w:val="single" w:color="auto" w:sz="4" w:space="0"/>
              <w:right w:val="single" w:color="auto" w:sz="4" w:space="0"/>
            </w:tcBorders>
            <w:vAlign w:val="center"/>
          </w:tcPr>
          <w:p w14:paraId="6A75483F">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2013</w:t>
            </w:r>
            <w:r>
              <w:rPr>
                <w:rFonts w:hint="eastAsia" w:ascii="仿宋" w:hAnsi="仿宋" w:eastAsia="仿宋" w:cs="宋体"/>
                <w:kern w:val="0"/>
                <w:sz w:val="20"/>
                <w:szCs w:val="20"/>
              </w:rPr>
              <w:t>年</w:t>
            </w:r>
          </w:p>
        </w:tc>
      </w:tr>
      <w:tr w14:paraId="50D98014">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0F24D864">
            <w:pPr>
              <w:widowControl/>
              <w:spacing w:line="280" w:lineRule="exact"/>
              <w:jc w:val="center"/>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7</w:t>
            </w:r>
          </w:p>
        </w:tc>
        <w:tc>
          <w:tcPr>
            <w:tcW w:w="2251" w:type="dxa"/>
            <w:tcBorders>
              <w:top w:val="nil"/>
              <w:left w:val="nil"/>
              <w:bottom w:val="single" w:color="auto" w:sz="4" w:space="0"/>
              <w:right w:val="single" w:color="auto" w:sz="4" w:space="0"/>
            </w:tcBorders>
            <w:vAlign w:val="center"/>
          </w:tcPr>
          <w:p w14:paraId="3FC85F89">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编剧的艺术</w:t>
            </w:r>
          </w:p>
        </w:tc>
        <w:tc>
          <w:tcPr>
            <w:tcW w:w="3261" w:type="dxa"/>
            <w:tcBorders>
              <w:top w:val="nil"/>
              <w:left w:val="nil"/>
              <w:bottom w:val="single" w:color="auto" w:sz="4" w:space="0"/>
              <w:right w:val="single" w:color="auto" w:sz="4" w:space="0"/>
            </w:tcBorders>
            <w:vAlign w:val="center"/>
          </w:tcPr>
          <w:p w14:paraId="533BEAE5">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（美）拉约什·埃格里</w:t>
            </w:r>
          </w:p>
        </w:tc>
        <w:tc>
          <w:tcPr>
            <w:tcW w:w="2126" w:type="dxa"/>
            <w:tcBorders>
              <w:top w:val="nil"/>
              <w:left w:val="nil"/>
              <w:bottom w:val="single" w:color="auto" w:sz="4" w:space="0"/>
              <w:right w:val="single" w:color="auto" w:sz="4" w:space="0"/>
            </w:tcBorders>
            <w:vAlign w:val="center"/>
          </w:tcPr>
          <w:p w14:paraId="0C562BF3">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北京联合出版公司</w:t>
            </w:r>
          </w:p>
        </w:tc>
        <w:tc>
          <w:tcPr>
            <w:tcW w:w="1348" w:type="dxa"/>
            <w:tcBorders>
              <w:top w:val="nil"/>
              <w:left w:val="nil"/>
              <w:bottom w:val="single" w:color="auto" w:sz="4" w:space="0"/>
              <w:right w:val="single" w:color="auto" w:sz="4" w:space="0"/>
            </w:tcBorders>
            <w:vAlign w:val="center"/>
          </w:tcPr>
          <w:p w14:paraId="3502C027">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2013</w:t>
            </w:r>
            <w:r>
              <w:rPr>
                <w:rFonts w:hint="eastAsia" w:ascii="仿宋" w:hAnsi="仿宋" w:eastAsia="仿宋" w:cs="宋体"/>
                <w:kern w:val="0"/>
                <w:sz w:val="20"/>
                <w:szCs w:val="20"/>
              </w:rPr>
              <w:t>年</w:t>
            </w:r>
          </w:p>
        </w:tc>
      </w:tr>
      <w:tr w14:paraId="6E354A7F">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7009D0D2">
            <w:pPr>
              <w:widowControl/>
              <w:spacing w:line="280" w:lineRule="exact"/>
              <w:jc w:val="center"/>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8</w:t>
            </w:r>
          </w:p>
        </w:tc>
        <w:tc>
          <w:tcPr>
            <w:tcW w:w="2251" w:type="dxa"/>
            <w:tcBorders>
              <w:top w:val="nil"/>
              <w:left w:val="nil"/>
              <w:bottom w:val="single" w:color="auto" w:sz="4" w:space="0"/>
              <w:right w:val="single" w:color="auto" w:sz="4" w:space="0"/>
            </w:tcBorders>
            <w:vAlign w:val="center"/>
          </w:tcPr>
          <w:p w14:paraId="02D8E2A9">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纪录片导论（第</w:t>
            </w:r>
            <w:r>
              <w:rPr>
                <w:rFonts w:hint="eastAsia" w:ascii="Calibri" w:hAnsi="Calibri" w:eastAsia="仿宋" w:cs="宋体"/>
                <w:kern w:val="0"/>
                <w:sz w:val="20"/>
                <w:szCs w:val="20"/>
              </w:rPr>
              <w:t>2</w:t>
            </w:r>
            <w:r>
              <w:rPr>
                <w:rFonts w:hint="eastAsia" w:ascii="仿宋" w:hAnsi="仿宋" w:eastAsia="仿宋" w:cs="宋体"/>
                <w:kern w:val="0"/>
                <w:sz w:val="20"/>
                <w:szCs w:val="20"/>
              </w:rPr>
              <w:t>版）</w:t>
            </w:r>
          </w:p>
        </w:tc>
        <w:tc>
          <w:tcPr>
            <w:tcW w:w="3261" w:type="dxa"/>
            <w:tcBorders>
              <w:top w:val="nil"/>
              <w:left w:val="nil"/>
              <w:bottom w:val="single" w:color="auto" w:sz="4" w:space="0"/>
              <w:right w:val="single" w:color="auto" w:sz="4" w:space="0"/>
            </w:tcBorders>
            <w:vAlign w:val="center"/>
          </w:tcPr>
          <w:p w14:paraId="23C7F0CB">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（美）比尔.尼科尔斯</w:t>
            </w:r>
          </w:p>
        </w:tc>
        <w:tc>
          <w:tcPr>
            <w:tcW w:w="2126" w:type="dxa"/>
            <w:tcBorders>
              <w:top w:val="nil"/>
              <w:left w:val="nil"/>
              <w:bottom w:val="single" w:color="auto" w:sz="4" w:space="0"/>
              <w:right w:val="single" w:color="auto" w:sz="4" w:space="0"/>
            </w:tcBorders>
            <w:vAlign w:val="center"/>
          </w:tcPr>
          <w:p w14:paraId="620EABFA">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中国电影出版社</w:t>
            </w:r>
          </w:p>
        </w:tc>
        <w:tc>
          <w:tcPr>
            <w:tcW w:w="1348" w:type="dxa"/>
            <w:tcBorders>
              <w:top w:val="nil"/>
              <w:left w:val="nil"/>
              <w:bottom w:val="single" w:color="auto" w:sz="4" w:space="0"/>
              <w:right w:val="single" w:color="auto" w:sz="4" w:space="0"/>
            </w:tcBorders>
            <w:vAlign w:val="center"/>
          </w:tcPr>
          <w:p w14:paraId="6DA5F5D4">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2016</w:t>
            </w:r>
            <w:r>
              <w:rPr>
                <w:rFonts w:hint="eastAsia" w:ascii="仿宋" w:hAnsi="仿宋" w:eastAsia="仿宋" w:cs="宋体"/>
                <w:kern w:val="0"/>
                <w:sz w:val="20"/>
                <w:szCs w:val="20"/>
              </w:rPr>
              <w:t>年</w:t>
            </w:r>
          </w:p>
        </w:tc>
      </w:tr>
      <w:tr w14:paraId="0BF547C0">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379AD516">
            <w:pPr>
              <w:widowControl/>
              <w:spacing w:line="280" w:lineRule="exact"/>
              <w:jc w:val="center"/>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9</w:t>
            </w:r>
          </w:p>
        </w:tc>
        <w:tc>
          <w:tcPr>
            <w:tcW w:w="2251" w:type="dxa"/>
            <w:tcBorders>
              <w:top w:val="nil"/>
              <w:left w:val="nil"/>
              <w:bottom w:val="single" w:color="auto" w:sz="4" w:space="0"/>
              <w:right w:val="single" w:color="auto" w:sz="4" w:space="0"/>
            </w:tcBorders>
            <w:vAlign w:val="center"/>
          </w:tcPr>
          <w:p w14:paraId="1B47C3D8">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认识电影（第</w:t>
            </w:r>
            <w:r>
              <w:rPr>
                <w:rFonts w:hint="eastAsia" w:ascii="Calibri" w:hAnsi="Calibri" w:eastAsia="仿宋" w:cs="宋体"/>
                <w:kern w:val="0"/>
                <w:sz w:val="20"/>
                <w:szCs w:val="20"/>
              </w:rPr>
              <w:t>12</w:t>
            </w:r>
            <w:r>
              <w:rPr>
                <w:rFonts w:hint="eastAsia" w:ascii="仿宋" w:hAnsi="仿宋" w:eastAsia="仿宋" w:cs="宋体"/>
                <w:kern w:val="0"/>
                <w:sz w:val="20"/>
                <w:szCs w:val="20"/>
              </w:rPr>
              <w:t>版）</w:t>
            </w:r>
          </w:p>
        </w:tc>
        <w:tc>
          <w:tcPr>
            <w:tcW w:w="3261" w:type="dxa"/>
            <w:tcBorders>
              <w:top w:val="nil"/>
              <w:left w:val="nil"/>
              <w:bottom w:val="single" w:color="auto" w:sz="4" w:space="0"/>
              <w:right w:val="single" w:color="auto" w:sz="4" w:space="0"/>
            </w:tcBorders>
            <w:vAlign w:val="center"/>
          </w:tcPr>
          <w:p w14:paraId="7C5E6BF3">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（美）路易斯·贾内梯，焦雄屏译</w:t>
            </w:r>
          </w:p>
        </w:tc>
        <w:tc>
          <w:tcPr>
            <w:tcW w:w="2126" w:type="dxa"/>
            <w:tcBorders>
              <w:top w:val="nil"/>
              <w:left w:val="nil"/>
              <w:bottom w:val="single" w:color="auto" w:sz="4" w:space="0"/>
              <w:right w:val="single" w:color="auto" w:sz="4" w:space="0"/>
            </w:tcBorders>
            <w:vAlign w:val="center"/>
          </w:tcPr>
          <w:p w14:paraId="742380EE">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后浪·北京联合出版公司</w:t>
            </w:r>
          </w:p>
        </w:tc>
        <w:tc>
          <w:tcPr>
            <w:tcW w:w="1348" w:type="dxa"/>
            <w:tcBorders>
              <w:top w:val="nil"/>
              <w:left w:val="nil"/>
              <w:bottom w:val="single" w:color="auto" w:sz="4" w:space="0"/>
              <w:right w:val="single" w:color="auto" w:sz="4" w:space="0"/>
            </w:tcBorders>
            <w:vAlign w:val="center"/>
          </w:tcPr>
          <w:p w14:paraId="67136D81">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2016</w:t>
            </w:r>
            <w:r>
              <w:rPr>
                <w:rFonts w:hint="eastAsia" w:ascii="仿宋" w:hAnsi="仿宋" w:eastAsia="仿宋" w:cs="宋体"/>
                <w:kern w:val="0"/>
                <w:sz w:val="20"/>
                <w:szCs w:val="20"/>
              </w:rPr>
              <w:t>年</w:t>
            </w:r>
          </w:p>
        </w:tc>
      </w:tr>
      <w:tr w14:paraId="675E6889">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0CD992D4">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10</w:t>
            </w:r>
          </w:p>
        </w:tc>
        <w:tc>
          <w:tcPr>
            <w:tcW w:w="2251" w:type="dxa"/>
            <w:tcBorders>
              <w:top w:val="nil"/>
              <w:left w:val="nil"/>
              <w:bottom w:val="single" w:color="auto" w:sz="4" w:space="0"/>
              <w:right w:val="single" w:color="auto" w:sz="4" w:space="0"/>
            </w:tcBorders>
            <w:vAlign w:val="center"/>
          </w:tcPr>
          <w:p w14:paraId="75EB8A18">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电影镜头设计——从构思到银幕（第</w:t>
            </w:r>
            <w:r>
              <w:rPr>
                <w:rFonts w:hint="eastAsia" w:ascii="Calibri" w:hAnsi="Calibri" w:eastAsia="仿宋" w:cs="宋体"/>
                <w:kern w:val="0"/>
                <w:sz w:val="20"/>
                <w:szCs w:val="20"/>
              </w:rPr>
              <w:t>2</w:t>
            </w:r>
            <w:r>
              <w:rPr>
                <w:rFonts w:hint="eastAsia" w:ascii="仿宋" w:hAnsi="仿宋" w:eastAsia="仿宋" w:cs="宋体"/>
                <w:kern w:val="0"/>
                <w:sz w:val="20"/>
                <w:szCs w:val="20"/>
              </w:rPr>
              <w:t>版）</w:t>
            </w:r>
          </w:p>
        </w:tc>
        <w:tc>
          <w:tcPr>
            <w:tcW w:w="3261" w:type="dxa"/>
            <w:tcBorders>
              <w:top w:val="nil"/>
              <w:left w:val="nil"/>
              <w:bottom w:val="single" w:color="auto" w:sz="4" w:space="0"/>
              <w:right w:val="single" w:color="auto" w:sz="4" w:space="0"/>
            </w:tcBorders>
            <w:vAlign w:val="center"/>
          </w:tcPr>
          <w:p w14:paraId="49325D2F">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（美）史蒂文·卡茨， 井迎兆、王旭锋译</w:t>
            </w:r>
          </w:p>
        </w:tc>
        <w:tc>
          <w:tcPr>
            <w:tcW w:w="2126" w:type="dxa"/>
            <w:tcBorders>
              <w:top w:val="nil"/>
              <w:left w:val="nil"/>
              <w:bottom w:val="single" w:color="auto" w:sz="4" w:space="0"/>
              <w:right w:val="single" w:color="auto" w:sz="4" w:space="0"/>
            </w:tcBorders>
            <w:vAlign w:val="center"/>
          </w:tcPr>
          <w:p w14:paraId="215612A7">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后浪·北京联合出版公司</w:t>
            </w:r>
          </w:p>
        </w:tc>
        <w:tc>
          <w:tcPr>
            <w:tcW w:w="1348" w:type="dxa"/>
            <w:tcBorders>
              <w:top w:val="nil"/>
              <w:left w:val="nil"/>
              <w:bottom w:val="single" w:color="auto" w:sz="4" w:space="0"/>
              <w:right w:val="single" w:color="auto" w:sz="4" w:space="0"/>
            </w:tcBorders>
            <w:vAlign w:val="center"/>
          </w:tcPr>
          <w:p w14:paraId="42172CD9">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2015</w:t>
            </w:r>
            <w:r>
              <w:rPr>
                <w:rFonts w:hint="eastAsia" w:ascii="仿宋" w:hAnsi="仿宋" w:eastAsia="仿宋" w:cs="宋体"/>
                <w:kern w:val="0"/>
                <w:sz w:val="20"/>
                <w:szCs w:val="20"/>
              </w:rPr>
              <w:t>年</w:t>
            </w:r>
          </w:p>
        </w:tc>
      </w:tr>
      <w:tr w14:paraId="0411D3D9">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563B81A1">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11</w:t>
            </w:r>
          </w:p>
        </w:tc>
        <w:tc>
          <w:tcPr>
            <w:tcW w:w="2251" w:type="dxa"/>
            <w:tcBorders>
              <w:top w:val="nil"/>
              <w:left w:val="nil"/>
              <w:bottom w:val="single" w:color="auto" w:sz="4" w:space="0"/>
              <w:right w:val="single" w:color="auto" w:sz="4" w:space="0"/>
            </w:tcBorders>
            <w:vAlign w:val="center"/>
          </w:tcPr>
          <w:p w14:paraId="6904D918">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纪录片也要讲故事</w:t>
            </w:r>
          </w:p>
        </w:tc>
        <w:tc>
          <w:tcPr>
            <w:tcW w:w="3261" w:type="dxa"/>
            <w:tcBorders>
              <w:top w:val="nil"/>
              <w:left w:val="nil"/>
              <w:bottom w:val="single" w:color="auto" w:sz="4" w:space="0"/>
              <w:right w:val="single" w:color="auto" w:sz="4" w:space="0"/>
            </w:tcBorders>
            <w:vAlign w:val="center"/>
          </w:tcPr>
          <w:p w14:paraId="5D53CF69">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（美）希拉·柯伦·伯纳德</w:t>
            </w:r>
          </w:p>
        </w:tc>
        <w:tc>
          <w:tcPr>
            <w:tcW w:w="2126" w:type="dxa"/>
            <w:tcBorders>
              <w:top w:val="nil"/>
              <w:left w:val="nil"/>
              <w:bottom w:val="single" w:color="auto" w:sz="4" w:space="0"/>
              <w:right w:val="single" w:color="auto" w:sz="4" w:space="0"/>
            </w:tcBorders>
            <w:vAlign w:val="center"/>
          </w:tcPr>
          <w:p w14:paraId="77F315B6">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北京联合出版公司</w:t>
            </w:r>
          </w:p>
        </w:tc>
        <w:tc>
          <w:tcPr>
            <w:tcW w:w="1348" w:type="dxa"/>
            <w:tcBorders>
              <w:top w:val="nil"/>
              <w:left w:val="nil"/>
              <w:bottom w:val="single" w:color="auto" w:sz="4" w:space="0"/>
              <w:right w:val="single" w:color="auto" w:sz="4" w:space="0"/>
            </w:tcBorders>
            <w:vAlign w:val="center"/>
          </w:tcPr>
          <w:p w14:paraId="49B11F37">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2015</w:t>
            </w:r>
            <w:r>
              <w:rPr>
                <w:rFonts w:hint="eastAsia" w:ascii="仿宋" w:hAnsi="仿宋" w:eastAsia="仿宋" w:cs="宋体"/>
                <w:kern w:val="0"/>
                <w:sz w:val="20"/>
                <w:szCs w:val="20"/>
              </w:rPr>
              <w:t>年</w:t>
            </w:r>
          </w:p>
        </w:tc>
      </w:tr>
      <w:tr w14:paraId="342B176B">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26DE24C3">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12</w:t>
            </w:r>
          </w:p>
        </w:tc>
        <w:tc>
          <w:tcPr>
            <w:tcW w:w="2251" w:type="dxa"/>
            <w:tcBorders>
              <w:top w:val="nil"/>
              <w:left w:val="nil"/>
              <w:bottom w:val="single" w:color="auto" w:sz="4" w:space="0"/>
              <w:right w:val="single" w:color="auto" w:sz="4" w:space="0"/>
            </w:tcBorders>
            <w:vAlign w:val="center"/>
          </w:tcPr>
          <w:p w14:paraId="0AE89E7E">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故事 : 材质、结构、风格和银幕剧作的原理</w:t>
            </w:r>
          </w:p>
        </w:tc>
        <w:tc>
          <w:tcPr>
            <w:tcW w:w="3261" w:type="dxa"/>
            <w:tcBorders>
              <w:top w:val="nil"/>
              <w:left w:val="nil"/>
              <w:bottom w:val="single" w:color="auto" w:sz="4" w:space="0"/>
              <w:right w:val="single" w:color="auto" w:sz="4" w:space="0"/>
            </w:tcBorders>
            <w:vAlign w:val="center"/>
          </w:tcPr>
          <w:p w14:paraId="43BE3398">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（美）罗伯特.麦基</w:t>
            </w:r>
          </w:p>
        </w:tc>
        <w:tc>
          <w:tcPr>
            <w:tcW w:w="2126" w:type="dxa"/>
            <w:tcBorders>
              <w:top w:val="nil"/>
              <w:left w:val="nil"/>
              <w:bottom w:val="single" w:color="auto" w:sz="4" w:space="0"/>
              <w:right w:val="single" w:color="auto" w:sz="4" w:space="0"/>
            </w:tcBorders>
            <w:vAlign w:val="center"/>
          </w:tcPr>
          <w:p w14:paraId="64880ECB">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中国电影出版社</w:t>
            </w:r>
          </w:p>
        </w:tc>
        <w:tc>
          <w:tcPr>
            <w:tcW w:w="1348" w:type="dxa"/>
            <w:tcBorders>
              <w:top w:val="nil"/>
              <w:left w:val="nil"/>
              <w:bottom w:val="single" w:color="auto" w:sz="4" w:space="0"/>
              <w:right w:val="single" w:color="auto" w:sz="4" w:space="0"/>
            </w:tcBorders>
            <w:vAlign w:val="center"/>
          </w:tcPr>
          <w:p w14:paraId="4D2A41A6">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2001</w:t>
            </w:r>
            <w:r>
              <w:rPr>
                <w:rFonts w:hint="eastAsia" w:ascii="仿宋" w:hAnsi="仿宋" w:eastAsia="仿宋" w:cs="宋体"/>
                <w:kern w:val="0"/>
                <w:sz w:val="20"/>
                <w:szCs w:val="20"/>
              </w:rPr>
              <w:t>年</w:t>
            </w:r>
          </w:p>
        </w:tc>
      </w:tr>
      <w:tr w14:paraId="6BC6D9EC">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0F6DE471">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13</w:t>
            </w:r>
          </w:p>
        </w:tc>
        <w:tc>
          <w:tcPr>
            <w:tcW w:w="2251" w:type="dxa"/>
            <w:tcBorders>
              <w:top w:val="nil"/>
              <w:left w:val="nil"/>
              <w:bottom w:val="single" w:color="auto" w:sz="4" w:space="0"/>
              <w:right w:val="single" w:color="auto" w:sz="4" w:space="0"/>
            </w:tcBorders>
            <w:vAlign w:val="center"/>
          </w:tcPr>
          <w:p w14:paraId="4010C0CD">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新媒介：关键概念</w:t>
            </w:r>
          </w:p>
        </w:tc>
        <w:tc>
          <w:tcPr>
            <w:tcW w:w="3261" w:type="dxa"/>
            <w:tcBorders>
              <w:top w:val="nil"/>
              <w:left w:val="nil"/>
              <w:bottom w:val="single" w:color="auto" w:sz="4" w:space="0"/>
              <w:right w:val="single" w:color="auto" w:sz="4" w:space="0"/>
            </w:tcBorders>
            <w:vAlign w:val="center"/>
          </w:tcPr>
          <w:p w14:paraId="52A4F1E7">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（英）尼古拉斯·盖恩、戴维·比尔，刘君、周竞男译</w:t>
            </w:r>
          </w:p>
        </w:tc>
        <w:tc>
          <w:tcPr>
            <w:tcW w:w="2126" w:type="dxa"/>
            <w:tcBorders>
              <w:top w:val="nil"/>
              <w:left w:val="nil"/>
              <w:bottom w:val="single" w:color="auto" w:sz="4" w:space="0"/>
              <w:right w:val="single" w:color="auto" w:sz="4" w:space="0"/>
            </w:tcBorders>
            <w:vAlign w:val="center"/>
          </w:tcPr>
          <w:p w14:paraId="04737FDA">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复旦大学出版社</w:t>
            </w:r>
          </w:p>
        </w:tc>
        <w:tc>
          <w:tcPr>
            <w:tcW w:w="1348" w:type="dxa"/>
            <w:tcBorders>
              <w:top w:val="nil"/>
              <w:left w:val="nil"/>
              <w:bottom w:val="single" w:color="auto" w:sz="4" w:space="0"/>
              <w:right w:val="single" w:color="auto" w:sz="4" w:space="0"/>
            </w:tcBorders>
            <w:vAlign w:val="center"/>
          </w:tcPr>
          <w:p w14:paraId="0CFEA888">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2015</w:t>
            </w:r>
            <w:r>
              <w:rPr>
                <w:rFonts w:hint="eastAsia" w:ascii="仿宋" w:hAnsi="仿宋" w:eastAsia="仿宋" w:cs="宋体"/>
                <w:kern w:val="0"/>
                <w:sz w:val="20"/>
                <w:szCs w:val="20"/>
              </w:rPr>
              <w:t>年</w:t>
            </w:r>
          </w:p>
        </w:tc>
      </w:tr>
      <w:tr w14:paraId="4CE22F82">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3048CD9D">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14</w:t>
            </w:r>
          </w:p>
        </w:tc>
        <w:tc>
          <w:tcPr>
            <w:tcW w:w="2251" w:type="dxa"/>
            <w:tcBorders>
              <w:top w:val="nil"/>
              <w:left w:val="nil"/>
              <w:bottom w:val="single" w:color="auto" w:sz="4" w:space="0"/>
              <w:right w:val="single" w:color="auto" w:sz="4" w:space="0"/>
            </w:tcBorders>
            <w:vAlign w:val="center"/>
          </w:tcPr>
          <w:p w14:paraId="7DA3B90E">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电影表意范论</w:t>
            </w:r>
          </w:p>
        </w:tc>
        <w:tc>
          <w:tcPr>
            <w:tcW w:w="3261" w:type="dxa"/>
            <w:tcBorders>
              <w:top w:val="nil"/>
              <w:left w:val="nil"/>
              <w:bottom w:val="single" w:color="auto" w:sz="4" w:space="0"/>
              <w:right w:val="single" w:color="auto" w:sz="4" w:space="0"/>
            </w:tcBorders>
            <w:vAlign w:val="center"/>
          </w:tcPr>
          <w:p w14:paraId="30B33BCB">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（法）克里斯蒂安.麦茨</w:t>
            </w:r>
          </w:p>
        </w:tc>
        <w:tc>
          <w:tcPr>
            <w:tcW w:w="2126" w:type="dxa"/>
            <w:tcBorders>
              <w:top w:val="nil"/>
              <w:left w:val="nil"/>
              <w:bottom w:val="single" w:color="auto" w:sz="4" w:space="0"/>
              <w:right w:val="single" w:color="auto" w:sz="4" w:space="0"/>
            </w:tcBorders>
            <w:vAlign w:val="center"/>
          </w:tcPr>
          <w:p w14:paraId="6BDF01D3">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商务印书馆</w:t>
            </w:r>
          </w:p>
        </w:tc>
        <w:tc>
          <w:tcPr>
            <w:tcW w:w="1348" w:type="dxa"/>
            <w:tcBorders>
              <w:top w:val="nil"/>
              <w:left w:val="nil"/>
              <w:bottom w:val="single" w:color="auto" w:sz="4" w:space="0"/>
              <w:right w:val="single" w:color="auto" w:sz="4" w:space="0"/>
            </w:tcBorders>
            <w:vAlign w:val="center"/>
          </w:tcPr>
          <w:p w14:paraId="3D2509C5">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2018</w:t>
            </w:r>
            <w:r>
              <w:rPr>
                <w:rFonts w:hint="eastAsia" w:ascii="仿宋" w:hAnsi="仿宋" w:eastAsia="仿宋" w:cs="宋体"/>
                <w:kern w:val="0"/>
                <w:sz w:val="20"/>
                <w:szCs w:val="20"/>
              </w:rPr>
              <w:t>年</w:t>
            </w:r>
          </w:p>
        </w:tc>
      </w:tr>
      <w:tr w14:paraId="405150D5">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7D603446">
            <w:pPr>
              <w:widowControl/>
              <w:spacing w:line="280" w:lineRule="exact"/>
              <w:jc w:val="center"/>
              <w:rPr>
                <w:rFonts w:hint="default" w:ascii="Calibri" w:hAnsi="Calibri" w:eastAsia="仿宋" w:cs="宋体"/>
                <w:kern w:val="0"/>
                <w:sz w:val="20"/>
                <w:szCs w:val="20"/>
                <w:lang w:val="en-US" w:eastAsia="zh-CN"/>
              </w:rPr>
            </w:pPr>
            <w:r>
              <w:rPr>
                <w:rFonts w:hint="eastAsia" w:ascii="Calibri" w:hAnsi="Calibri" w:eastAsia="仿宋" w:cs="宋体"/>
                <w:kern w:val="0"/>
                <w:sz w:val="20"/>
                <w:szCs w:val="20"/>
                <w:lang w:val="en-US" w:eastAsia="zh-CN"/>
              </w:rPr>
              <w:t>15</w:t>
            </w:r>
          </w:p>
        </w:tc>
        <w:tc>
          <w:tcPr>
            <w:tcW w:w="2251" w:type="dxa"/>
            <w:tcBorders>
              <w:top w:val="nil"/>
              <w:left w:val="nil"/>
              <w:bottom w:val="single" w:color="auto" w:sz="4" w:space="0"/>
              <w:right w:val="single" w:color="auto" w:sz="4" w:space="0"/>
            </w:tcBorders>
            <w:vAlign w:val="center"/>
          </w:tcPr>
          <w:p w14:paraId="68F4A6ED">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电影是什么</w:t>
            </w:r>
          </w:p>
        </w:tc>
        <w:tc>
          <w:tcPr>
            <w:tcW w:w="3261" w:type="dxa"/>
            <w:tcBorders>
              <w:top w:val="nil"/>
              <w:left w:val="nil"/>
              <w:bottom w:val="single" w:color="auto" w:sz="4" w:space="0"/>
              <w:right w:val="single" w:color="auto" w:sz="4" w:space="0"/>
            </w:tcBorders>
            <w:vAlign w:val="center"/>
          </w:tcPr>
          <w:p w14:paraId="4D6A5AA1">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巴赞</w:t>
            </w:r>
          </w:p>
        </w:tc>
        <w:tc>
          <w:tcPr>
            <w:tcW w:w="2126" w:type="dxa"/>
            <w:tcBorders>
              <w:top w:val="nil"/>
              <w:left w:val="nil"/>
              <w:bottom w:val="single" w:color="auto" w:sz="4" w:space="0"/>
              <w:right w:val="single" w:color="auto" w:sz="4" w:space="0"/>
            </w:tcBorders>
            <w:vAlign w:val="center"/>
          </w:tcPr>
          <w:p w14:paraId="67069E13">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中国电影出版社</w:t>
            </w:r>
          </w:p>
        </w:tc>
        <w:tc>
          <w:tcPr>
            <w:tcW w:w="1348" w:type="dxa"/>
            <w:tcBorders>
              <w:top w:val="nil"/>
              <w:left w:val="nil"/>
              <w:bottom w:val="single" w:color="auto" w:sz="4" w:space="0"/>
              <w:right w:val="single" w:color="auto" w:sz="4" w:space="0"/>
            </w:tcBorders>
            <w:vAlign w:val="center"/>
          </w:tcPr>
          <w:p w14:paraId="4C68BF31">
            <w:pPr>
              <w:widowControl/>
              <w:spacing w:line="280" w:lineRule="exact"/>
              <w:jc w:val="left"/>
              <w:rPr>
                <w:rFonts w:ascii="Calibri" w:hAnsi="Calibri" w:eastAsia="仿宋" w:cs="宋体"/>
                <w:kern w:val="0"/>
                <w:sz w:val="20"/>
                <w:szCs w:val="20"/>
              </w:rPr>
            </w:pPr>
            <w:r>
              <w:rPr>
                <w:rFonts w:hint="eastAsia" w:ascii="Calibri" w:hAnsi="Calibri" w:eastAsia="仿宋" w:cs="宋体"/>
                <w:kern w:val="0"/>
                <w:sz w:val="20"/>
                <w:szCs w:val="20"/>
              </w:rPr>
              <w:t>1</w:t>
            </w:r>
            <w:r>
              <w:rPr>
                <w:rFonts w:ascii="Calibri" w:hAnsi="Calibri" w:eastAsia="仿宋" w:cs="宋体"/>
                <w:kern w:val="0"/>
                <w:sz w:val="20"/>
                <w:szCs w:val="20"/>
              </w:rPr>
              <w:t>987</w:t>
            </w:r>
            <w:r>
              <w:rPr>
                <w:rFonts w:hint="eastAsia" w:ascii="Calibri" w:hAnsi="Calibri" w:eastAsia="仿宋" w:cs="宋体"/>
                <w:kern w:val="0"/>
                <w:sz w:val="20"/>
                <w:szCs w:val="20"/>
              </w:rPr>
              <w:t>年</w:t>
            </w:r>
          </w:p>
        </w:tc>
      </w:tr>
      <w:tr w14:paraId="4499D6C2">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2CBE125B">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16</w:t>
            </w:r>
          </w:p>
        </w:tc>
        <w:tc>
          <w:tcPr>
            <w:tcW w:w="2251" w:type="dxa"/>
            <w:tcBorders>
              <w:top w:val="nil"/>
              <w:left w:val="nil"/>
              <w:bottom w:val="single" w:color="auto" w:sz="4" w:space="0"/>
              <w:right w:val="single" w:color="auto" w:sz="4" w:space="0"/>
            </w:tcBorders>
            <w:vAlign w:val="center"/>
          </w:tcPr>
          <w:p w14:paraId="518CD5D4">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中国电视文艺发展史</w:t>
            </w:r>
          </w:p>
        </w:tc>
        <w:tc>
          <w:tcPr>
            <w:tcW w:w="3261" w:type="dxa"/>
            <w:tcBorders>
              <w:top w:val="nil"/>
              <w:left w:val="nil"/>
              <w:bottom w:val="single" w:color="auto" w:sz="4" w:space="0"/>
              <w:right w:val="single" w:color="auto" w:sz="4" w:space="0"/>
            </w:tcBorders>
            <w:vAlign w:val="center"/>
          </w:tcPr>
          <w:p w14:paraId="6C4E8D8B">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仲呈祥</w:t>
            </w:r>
          </w:p>
        </w:tc>
        <w:tc>
          <w:tcPr>
            <w:tcW w:w="2126" w:type="dxa"/>
            <w:tcBorders>
              <w:top w:val="nil"/>
              <w:left w:val="nil"/>
              <w:bottom w:val="single" w:color="auto" w:sz="4" w:space="0"/>
              <w:right w:val="single" w:color="auto" w:sz="4" w:space="0"/>
            </w:tcBorders>
            <w:vAlign w:val="center"/>
          </w:tcPr>
          <w:p w14:paraId="0D3CE70E">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中国电影出版社</w:t>
            </w:r>
          </w:p>
        </w:tc>
        <w:tc>
          <w:tcPr>
            <w:tcW w:w="1348" w:type="dxa"/>
            <w:tcBorders>
              <w:top w:val="nil"/>
              <w:left w:val="nil"/>
              <w:bottom w:val="single" w:color="auto" w:sz="4" w:space="0"/>
              <w:right w:val="single" w:color="auto" w:sz="4" w:space="0"/>
            </w:tcBorders>
            <w:vAlign w:val="center"/>
          </w:tcPr>
          <w:p w14:paraId="30FFF7C2">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2014</w:t>
            </w:r>
            <w:r>
              <w:rPr>
                <w:rFonts w:hint="eastAsia" w:ascii="仿宋" w:hAnsi="仿宋" w:eastAsia="仿宋" w:cs="宋体"/>
                <w:kern w:val="0"/>
                <w:sz w:val="20"/>
                <w:szCs w:val="20"/>
              </w:rPr>
              <w:t>年</w:t>
            </w:r>
          </w:p>
        </w:tc>
      </w:tr>
      <w:tr w14:paraId="583F86EA">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72DD352D">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17</w:t>
            </w:r>
          </w:p>
        </w:tc>
        <w:tc>
          <w:tcPr>
            <w:tcW w:w="2251" w:type="dxa"/>
            <w:tcBorders>
              <w:top w:val="nil"/>
              <w:left w:val="nil"/>
              <w:bottom w:val="single" w:color="auto" w:sz="4" w:space="0"/>
              <w:right w:val="single" w:color="auto" w:sz="4" w:space="0"/>
            </w:tcBorders>
            <w:vAlign w:val="center"/>
          </w:tcPr>
          <w:p w14:paraId="4C3DA45C">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中国广播文艺学</w:t>
            </w:r>
          </w:p>
        </w:tc>
        <w:tc>
          <w:tcPr>
            <w:tcW w:w="3261" w:type="dxa"/>
            <w:tcBorders>
              <w:top w:val="nil"/>
              <w:left w:val="nil"/>
              <w:bottom w:val="single" w:color="auto" w:sz="4" w:space="0"/>
              <w:right w:val="single" w:color="auto" w:sz="4" w:space="0"/>
            </w:tcBorders>
            <w:vAlign w:val="center"/>
          </w:tcPr>
          <w:p w14:paraId="436614A3">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张凤铸</w:t>
            </w:r>
          </w:p>
        </w:tc>
        <w:tc>
          <w:tcPr>
            <w:tcW w:w="2126" w:type="dxa"/>
            <w:tcBorders>
              <w:top w:val="nil"/>
              <w:left w:val="nil"/>
              <w:bottom w:val="single" w:color="auto" w:sz="4" w:space="0"/>
              <w:right w:val="single" w:color="auto" w:sz="4" w:space="0"/>
            </w:tcBorders>
            <w:vAlign w:val="center"/>
          </w:tcPr>
          <w:p w14:paraId="2F99C337">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北京广播学院出版社</w:t>
            </w:r>
          </w:p>
        </w:tc>
        <w:tc>
          <w:tcPr>
            <w:tcW w:w="1348" w:type="dxa"/>
            <w:tcBorders>
              <w:top w:val="nil"/>
              <w:left w:val="nil"/>
              <w:bottom w:val="single" w:color="auto" w:sz="4" w:space="0"/>
              <w:right w:val="single" w:color="auto" w:sz="4" w:space="0"/>
            </w:tcBorders>
            <w:vAlign w:val="center"/>
          </w:tcPr>
          <w:p w14:paraId="02095DFA">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2005</w:t>
            </w:r>
            <w:r>
              <w:rPr>
                <w:rFonts w:hint="eastAsia" w:ascii="仿宋" w:hAnsi="仿宋" w:eastAsia="仿宋" w:cs="宋体"/>
                <w:kern w:val="0"/>
                <w:sz w:val="20"/>
                <w:szCs w:val="20"/>
              </w:rPr>
              <w:t>年</w:t>
            </w:r>
          </w:p>
        </w:tc>
      </w:tr>
      <w:tr w14:paraId="5D527787">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57939DBD">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18</w:t>
            </w:r>
          </w:p>
        </w:tc>
        <w:tc>
          <w:tcPr>
            <w:tcW w:w="2251" w:type="dxa"/>
            <w:tcBorders>
              <w:top w:val="nil"/>
              <w:left w:val="nil"/>
              <w:bottom w:val="single" w:color="auto" w:sz="4" w:space="0"/>
              <w:right w:val="single" w:color="auto" w:sz="4" w:space="0"/>
            </w:tcBorders>
            <w:vAlign w:val="center"/>
          </w:tcPr>
          <w:p w14:paraId="3C81ED32">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中国电视艺术发展史</w:t>
            </w:r>
          </w:p>
        </w:tc>
        <w:tc>
          <w:tcPr>
            <w:tcW w:w="3261" w:type="dxa"/>
            <w:tcBorders>
              <w:top w:val="nil"/>
              <w:left w:val="nil"/>
              <w:bottom w:val="single" w:color="auto" w:sz="4" w:space="0"/>
              <w:right w:val="single" w:color="auto" w:sz="4" w:space="0"/>
            </w:tcBorders>
            <w:vAlign w:val="center"/>
          </w:tcPr>
          <w:p w14:paraId="449A7A01">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钟艺兵</w:t>
            </w:r>
          </w:p>
        </w:tc>
        <w:tc>
          <w:tcPr>
            <w:tcW w:w="2126" w:type="dxa"/>
            <w:tcBorders>
              <w:top w:val="nil"/>
              <w:left w:val="nil"/>
              <w:bottom w:val="single" w:color="auto" w:sz="4" w:space="0"/>
              <w:right w:val="single" w:color="auto" w:sz="4" w:space="0"/>
            </w:tcBorders>
            <w:vAlign w:val="center"/>
          </w:tcPr>
          <w:p w14:paraId="3F17AAEC">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浙江人民出版社</w:t>
            </w:r>
          </w:p>
        </w:tc>
        <w:tc>
          <w:tcPr>
            <w:tcW w:w="1348" w:type="dxa"/>
            <w:tcBorders>
              <w:top w:val="nil"/>
              <w:left w:val="nil"/>
              <w:bottom w:val="single" w:color="auto" w:sz="4" w:space="0"/>
              <w:right w:val="single" w:color="auto" w:sz="4" w:space="0"/>
            </w:tcBorders>
            <w:vAlign w:val="center"/>
          </w:tcPr>
          <w:p w14:paraId="78C02BD9">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1994</w:t>
            </w:r>
            <w:r>
              <w:rPr>
                <w:rFonts w:hint="eastAsia" w:ascii="仿宋" w:hAnsi="仿宋" w:eastAsia="仿宋" w:cs="宋体"/>
                <w:kern w:val="0"/>
                <w:sz w:val="20"/>
                <w:szCs w:val="20"/>
              </w:rPr>
              <w:t>年</w:t>
            </w:r>
          </w:p>
        </w:tc>
      </w:tr>
      <w:tr w14:paraId="12608FCE">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0262E2EC">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19</w:t>
            </w:r>
          </w:p>
        </w:tc>
        <w:tc>
          <w:tcPr>
            <w:tcW w:w="2251" w:type="dxa"/>
            <w:tcBorders>
              <w:top w:val="nil"/>
              <w:left w:val="nil"/>
              <w:bottom w:val="single" w:color="auto" w:sz="4" w:space="0"/>
              <w:right w:val="single" w:color="auto" w:sz="4" w:space="0"/>
            </w:tcBorders>
            <w:vAlign w:val="center"/>
          </w:tcPr>
          <w:p w14:paraId="4F4B5701">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电视采访（第</w:t>
            </w:r>
            <w:r>
              <w:rPr>
                <w:rFonts w:hint="eastAsia" w:ascii="Calibri" w:hAnsi="Calibri" w:eastAsia="仿宋" w:cs="宋体"/>
                <w:kern w:val="0"/>
                <w:sz w:val="20"/>
                <w:szCs w:val="20"/>
              </w:rPr>
              <w:t>2</w:t>
            </w:r>
            <w:r>
              <w:rPr>
                <w:rFonts w:hint="eastAsia" w:ascii="仿宋" w:hAnsi="仿宋" w:eastAsia="仿宋" w:cs="宋体"/>
                <w:kern w:val="0"/>
                <w:sz w:val="20"/>
                <w:szCs w:val="20"/>
              </w:rPr>
              <w:t>版）</w:t>
            </w:r>
          </w:p>
        </w:tc>
        <w:tc>
          <w:tcPr>
            <w:tcW w:w="3261" w:type="dxa"/>
            <w:tcBorders>
              <w:top w:val="nil"/>
              <w:left w:val="nil"/>
              <w:bottom w:val="single" w:color="auto" w:sz="4" w:space="0"/>
              <w:right w:val="single" w:color="auto" w:sz="4" w:space="0"/>
            </w:tcBorders>
            <w:vAlign w:val="center"/>
          </w:tcPr>
          <w:p w14:paraId="12C985E7">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曾祥敏</w:t>
            </w:r>
          </w:p>
        </w:tc>
        <w:tc>
          <w:tcPr>
            <w:tcW w:w="2126" w:type="dxa"/>
            <w:tcBorders>
              <w:top w:val="nil"/>
              <w:left w:val="nil"/>
              <w:bottom w:val="single" w:color="auto" w:sz="4" w:space="0"/>
              <w:right w:val="single" w:color="auto" w:sz="4" w:space="0"/>
            </w:tcBorders>
            <w:vAlign w:val="center"/>
          </w:tcPr>
          <w:p w14:paraId="4830044F">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中国传媒大学出版社</w:t>
            </w:r>
          </w:p>
        </w:tc>
        <w:tc>
          <w:tcPr>
            <w:tcW w:w="1348" w:type="dxa"/>
            <w:tcBorders>
              <w:top w:val="nil"/>
              <w:left w:val="nil"/>
              <w:bottom w:val="single" w:color="auto" w:sz="4" w:space="0"/>
              <w:right w:val="single" w:color="auto" w:sz="4" w:space="0"/>
            </w:tcBorders>
            <w:vAlign w:val="center"/>
          </w:tcPr>
          <w:p w14:paraId="41F64355">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2010</w:t>
            </w:r>
            <w:r>
              <w:rPr>
                <w:rFonts w:hint="eastAsia" w:ascii="仿宋" w:hAnsi="仿宋" w:eastAsia="仿宋" w:cs="宋体"/>
                <w:kern w:val="0"/>
                <w:sz w:val="20"/>
                <w:szCs w:val="20"/>
              </w:rPr>
              <w:t>年</w:t>
            </w:r>
          </w:p>
        </w:tc>
      </w:tr>
      <w:tr w14:paraId="17C03208">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053C5F6B">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20</w:t>
            </w:r>
          </w:p>
        </w:tc>
        <w:tc>
          <w:tcPr>
            <w:tcW w:w="2251" w:type="dxa"/>
            <w:tcBorders>
              <w:top w:val="nil"/>
              <w:left w:val="nil"/>
              <w:bottom w:val="single" w:color="auto" w:sz="4" w:space="0"/>
              <w:right w:val="single" w:color="auto" w:sz="4" w:space="0"/>
            </w:tcBorders>
            <w:vAlign w:val="center"/>
          </w:tcPr>
          <w:p w14:paraId="6741F6FA">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视听：幻觉的构建</w:t>
            </w:r>
          </w:p>
        </w:tc>
        <w:tc>
          <w:tcPr>
            <w:tcW w:w="3261" w:type="dxa"/>
            <w:tcBorders>
              <w:top w:val="nil"/>
              <w:left w:val="nil"/>
              <w:bottom w:val="single" w:color="auto" w:sz="4" w:space="0"/>
              <w:right w:val="single" w:color="auto" w:sz="4" w:space="0"/>
            </w:tcBorders>
            <w:vAlign w:val="center"/>
          </w:tcPr>
          <w:p w14:paraId="0BBDDBA0">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希翁</w:t>
            </w:r>
          </w:p>
        </w:tc>
        <w:tc>
          <w:tcPr>
            <w:tcW w:w="2126" w:type="dxa"/>
            <w:tcBorders>
              <w:top w:val="nil"/>
              <w:left w:val="nil"/>
              <w:bottom w:val="single" w:color="auto" w:sz="4" w:space="0"/>
              <w:right w:val="single" w:color="auto" w:sz="4" w:space="0"/>
            </w:tcBorders>
            <w:vAlign w:val="center"/>
          </w:tcPr>
          <w:p w14:paraId="0EF0AF54">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北京联合出版社</w:t>
            </w:r>
          </w:p>
        </w:tc>
        <w:tc>
          <w:tcPr>
            <w:tcW w:w="1348" w:type="dxa"/>
            <w:tcBorders>
              <w:top w:val="nil"/>
              <w:left w:val="nil"/>
              <w:bottom w:val="single" w:color="auto" w:sz="4" w:space="0"/>
              <w:right w:val="single" w:color="auto" w:sz="4" w:space="0"/>
            </w:tcBorders>
            <w:vAlign w:val="center"/>
          </w:tcPr>
          <w:p w14:paraId="0237CD68">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2014</w:t>
            </w:r>
            <w:r>
              <w:rPr>
                <w:rFonts w:hint="eastAsia" w:ascii="仿宋" w:hAnsi="仿宋" w:eastAsia="仿宋" w:cs="宋体"/>
                <w:kern w:val="0"/>
                <w:sz w:val="20"/>
                <w:szCs w:val="20"/>
              </w:rPr>
              <w:t>年</w:t>
            </w:r>
          </w:p>
        </w:tc>
      </w:tr>
      <w:tr w14:paraId="20D842F4">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3E717CD7">
            <w:pPr>
              <w:widowControl/>
              <w:spacing w:line="280" w:lineRule="exact"/>
              <w:jc w:val="center"/>
              <w:rPr>
                <w:rFonts w:hint="default" w:ascii="Calibri" w:hAnsi="Calibri" w:eastAsia="仿宋" w:cs="宋体"/>
                <w:kern w:val="0"/>
                <w:sz w:val="20"/>
                <w:szCs w:val="20"/>
                <w:lang w:val="en-US" w:eastAsia="zh-CN"/>
              </w:rPr>
            </w:pPr>
            <w:r>
              <w:rPr>
                <w:rFonts w:hint="eastAsia" w:ascii="Calibri" w:hAnsi="Calibri" w:eastAsia="仿宋" w:cs="宋体"/>
                <w:kern w:val="0"/>
                <w:sz w:val="20"/>
                <w:szCs w:val="20"/>
                <w:lang w:val="en-US" w:eastAsia="zh-CN"/>
              </w:rPr>
              <w:t>21</w:t>
            </w:r>
          </w:p>
        </w:tc>
        <w:tc>
          <w:tcPr>
            <w:tcW w:w="2251" w:type="dxa"/>
            <w:tcBorders>
              <w:top w:val="nil"/>
              <w:left w:val="nil"/>
              <w:bottom w:val="single" w:color="auto" w:sz="4" w:space="0"/>
              <w:right w:val="single" w:color="auto" w:sz="4" w:space="0"/>
            </w:tcBorders>
            <w:vAlign w:val="center"/>
          </w:tcPr>
          <w:p w14:paraId="37BF5270">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电影理论与批评</w:t>
            </w:r>
          </w:p>
        </w:tc>
        <w:tc>
          <w:tcPr>
            <w:tcW w:w="3261" w:type="dxa"/>
            <w:tcBorders>
              <w:top w:val="nil"/>
              <w:left w:val="nil"/>
              <w:bottom w:val="single" w:color="auto" w:sz="4" w:space="0"/>
              <w:right w:val="single" w:color="auto" w:sz="4" w:space="0"/>
            </w:tcBorders>
            <w:vAlign w:val="center"/>
          </w:tcPr>
          <w:p w14:paraId="0C83D835">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戴锦华</w:t>
            </w:r>
          </w:p>
        </w:tc>
        <w:tc>
          <w:tcPr>
            <w:tcW w:w="2126" w:type="dxa"/>
            <w:tcBorders>
              <w:top w:val="nil"/>
              <w:left w:val="nil"/>
              <w:bottom w:val="single" w:color="auto" w:sz="4" w:space="0"/>
              <w:right w:val="single" w:color="auto" w:sz="4" w:space="0"/>
            </w:tcBorders>
            <w:vAlign w:val="center"/>
          </w:tcPr>
          <w:p w14:paraId="119BCBC6">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北京大学出版社</w:t>
            </w:r>
          </w:p>
        </w:tc>
        <w:tc>
          <w:tcPr>
            <w:tcW w:w="1348" w:type="dxa"/>
            <w:tcBorders>
              <w:top w:val="nil"/>
              <w:left w:val="nil"/>
              <w:bottom w:val="single" w:color="auto" w:sz="4" w:space="0"/>
              <w:right w:val="single" w:color="auto" w:sz="4" w:space="0"/>
            </w:tcBorders>
            <w:vAlign w:val="center"/>
          </w:tcPr>
          <w:p w14:paraId="0056053E">
            <w:pPr>
              <w:widowControl/>
              <w:spacing w:line="280" w:lineRule="exact"/>
              <w:jc w:val="left"/>
              <w:rPr>
                <w:rFonts w:ascii="Calibri" w:hAnsi="Calibri" w:eastAsia="仿宋" w:cs="宋体"/>
                <w:kern w:val="0"/>
                <w:sz w:val="20"/>
                <w:szCs w:val="20"/>
              </w:rPr>
            </w:pPr>
            <w:r>
              <w:rPr>
                <w:rFonts w:hint="eastAsia" w:ascii="Calibri" w:hAnsi="Calibri" w:eastAsia="仿宋" w:cs="宋体"/>
                <w:kern w:val="0"/>
                <w:sz w:val="20"/>
                <w:szCs w:val="20"/>
              </w:rPr>
              <w:t>2</w:t>
            </w:r>
            <w:r>
              <w:rPr>
                <w:rFonts w:ascii="Calibri" w:hAnsi="Calibri" w:eastAsia="仿宋" w:cs="宋体"/>
                <w:kern w:val="0"/>
                <w:sz w:val="20"/>
                <w:szCs w:val="20"/>
              </w:rPr>
              <w:t>007</w:t>
            </w:r>
            <w:r>
              <w:rPr>
                <w:rFonts w:hint="eastAsia" w:ascii="Calibri" w:hAnsi="Calibri" w:eastAsia="仿宋" w:cs="宋体"/>
                <w:kern w:val="0"/>
                <w:sz w:val="20"/>
                <w:szCs w:val="20"/>
              </w:rPr>
              <w:t>年</w:t>
            </w:r>
          </w:p>
        </w:tc>
      </w:tr>
      <w:tr w14:paraId="494CD527">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2C823AD4">
            <w:pPr>
              <w:widowControl/>
              <w:spacing w:line="280" w:lineRule="exact"/>
              <w:jc w:val="center"/>
              <w:rPr>
                <w:rFonts w:hint="default" w:ascii="Calibri" w:hAnsi="Calibri" w:eastAsia="仿宋" w:cs="宋体"/>
                <w:kern w:val="0"/>
                <w:sz w:val="20"/>
                <w:szCs w:val="20"/>
                <w:lang w:val="en-US" w:eastAsia="zh-CN"/>
              </w:rPr>
            </w:pPr>
            <w:r>
              <w:rPr>
                <w:rFonts w:hint="eastAsia" w:ascii="Calibri" w:hAnsi="Calibri" w:eastAsia="仿宋" w:cs="宋体"/>
                <w:kern w:val="0"/>
                <w:sz w:val="20"/>
                <w:szCs w:val="20"/>
                <w:lang w:val="en-US" w:eastAsia="zh-CN"/>
              </w:rPr>
              <w:t>22</w:t>
            </w:r>
          </w:p>
        </w:tc>
        <w:tc>
          <w:tcPr>
            <w:tcW w:w="2251" w:type="dxa"/>
            <w:tcBorders>
              <w:top w:val="nil"/>
              <w:left w:val="nil"/>
              <w:bottom w:val="single" w:color="auto" w:sz="4" w:space="0"/>
              <w:right w:val="single" w:color="auto" w:sz="4" w:space="0"/>
            </w:tcBorders>
            <w:vAlign w:val="center"/>
          </w:tcPr>
          <w:p w14:paraId="38C6431C">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电影理论读本</w:t>
            </w:r>
          </w:p>
        </w:tc>
        <w:tc>
          <w:tcPr>
            <w:tcW w:w="3261" w:type="dxa"/>
            <w:tcBorders>
              <w:top w:val="nil"/>
              <w:left w:val="nil"/>
              <w:bottom w:val="single" w:color="auto" w:sz="4" w:space="0"/>
              <w:right w:val="single" w:color="auto" w:sz="4" w:space="0"/>
            </w:tcBorders>
            <w:vAlign w:val="center"/>
          </w:tcPr>
          <w:p w14:paraId="36E3E00B">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杨远婴</w:t>
            </w:r>
          </w:p>
        </w:tc>
        <w:tc>
          <w:tcPr>
            <w:tcW w:w="2126" w:type="dxa"/>
            <w:tcBorders>
              <w:top w:val="nil"/>
              <w:left w:val="nil"/>
              <w:bottom w:val="single" w:color="auto" w:sz="4" w:space="0"/>
              <w:right w:val="single" w:color="auto" w:sz="4" w:space="0"/>
            </w:tcBorders>
            <w:vAlign w:val="center"/>
          </w:tcPr>
          <w:p w14:paraId="0D585E55">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世界图书出版公司</w:t>
            </w:r>
          </w:p>
        </w:tc>
        <w:tc>
          <w:tcPr>
            <w:tcW w:w="1348" w:type="dxa"/>
            <w:tcBorders>
              <w:top w:val="nil"/>
              <w:left w:val="nil"/>
              <w:bottom w:val="single" w:color="auto" w:sz="4" w:space="0"/>
              <w:right w:val="single" w:color="auto" w:sz="4" w:space="0"/>
            </w:tcBorders>
            <w:vAlign w:val="center"/>
          </w:tcPr>
          <w:p w14:paraId="4AD4643D">
            <w:pPr>
              <w:widowControl/>
              <w:spacing w:line="280" w:lineRule="exact"/>
              <w:jc w:val="left"/>
              <w:rPr>
                <w:rFonts w:ascii="Calibri" w:hAnsi="Calibri" w:eastAsia="仿宋" w:cs="宋体"/>
                <w:kern w:val="0"/>
                <w:sz w:val="20"/>
                <w:szCs w:val="20"/>
              </w:rPr>
            </w:pPr>
            <w:r>
              <w:rPr>
                <w:rFonts w:hint="eastAsia" w:ascii="Calibri" w:hAnsi="Calibri" w:eastAsia="仿宋" w:cs="宋体"/>
                <w:kern w:val="0"/>
                <w:sz w:val="20"/>
                <w:szCs w:val="20"/>
              </w:rPr>
              <w:t>2</w:t>
            </w:r>
            <w:r>
              <w:rPr>
                <w:rFonts w:ascii="Calibri" w:hAnsi="Calibri" w:eastAsia="仿宋" w:cs="宋体"/>
                <w:kern w:val="0"/>
                <w:sz w:val="20"/>
                <w:szCs w:val="20"/>
              </w:rPr>
              <w:t>012</w:t>
            </w:r>
            <w:r>
              <w:rPr>
                <w:rFonts w:hint="eastAsia" w:ascii="Calibri" w:hAnsi="Calibri" w:eastAsia="仿宋" w:cs="宋体"/>
                <w:kern w:val="0"/>
                <w:sz w:val="20"/>
                <w:szCs w:val="20"/>
              </w:rPr>
              <w:t>年</w:t>
            </w:r>
          </w:p>
        </w:tc>
      </w:tr>
      <w:tr w14:paraId="46B6C24A">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74339165">
            <w:pPr>
              <w:widowControl/>
              <w:spacing w:line="280" w:lineRule="exact"/>
              <w:jc w:val="center"/>
              <w:rPr>
                <w:rFonts w:hint="default" w:ascii="Calibri" w:hAnsi="Calibri" w:eastAsia="仿宋" w:cs="宋体"/>
                <w:kern w:val="0"/>
                <w:sz w:val="20"/>
                <w:szCs w:val="20"/>
                <w:lang w:val="en-US" w:eastAsia="zh-CN"/>
              </w:rPr>
            </w:pPr>
            <w:r>
              <w:rPr>
                <w:rFonts w:hint="eastAsia" w:ascii="Calibri" w:hAnsi="Calibri" w:eastAsia="仿宋" w:cs="宋体"/>
                <w:kern w:val="0"/>
                <w:sz w:val="20"/>
                <w:szCs w:val="20"/>
                <w:lang w:val="en-US" w:eastAsia="zh-CN"/>
              </w:rPr>
              <w:t>23</w:t>
            </w:r>
          </w:p>
        </w:tc>
        <w:tc>
          <w:tcPr>
            <w:tcW w:w="2251" w:type="dxa"/>
            <w:tcBorders>
              <w:top w:val="nil"/>
              <w:left w:val="nil"/>
              <w:bottom w:val="single" w:color="auto" w:sz="4" w:space="0"/>
              <w:right w:val="single" w:color="auto" w:sz="4" w:space="0"/>
            </w:tcBorders>
            <w:vAlign w:val="center"/>
          </w:tcPr>
          <w:p w14:paraId="379BBC75">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外国电影理论文选</w:t>
            </w:r>
          </w:p>
        </w:tc>
        <w:tc>
          <w:tcPr>
            <w:tcW w:w="3261" w:type="dxa"/>
            <w:tcBorders>
              <w:top w:val="nil"/>
              <w:left w:val="nil"/>
              <w:bottom w:val="single" w:color="auto" w:sz="4" w:space="0"/>
              <w:right w:val="single" w:color="auto" w:sz="4" w:space="0"/>
            </w:tcBorders>
            <w:vAlign w:val="center"/>
          </w:tcPr>
          <w:p w14:paraId="5ADFDA0A">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李恒基，杨远婴</w:t>
            </w:r>
          </w:p>
        </w:tc>
        <w:tc>
          <w:tcPr>
            <w:tcW w:w="2126" w:type="dxa"/>
            <w:tcBorders>
              <w:top w:val="nil"/>
              <w:left w:val="nil"/>
              <w:bottom w:val="single" w:color="auto" w:sz="4" w:space="0"/>
              <w:right w:val="single" w:color="auto" w:sz="4" w:space="0"/>
            </w:tcBorders>
            <w:vAlign w:val="center"/>
          </w:tcPr>
          <w:p w14:paraId="4A3A363D">
            <w:pPr>
              <w:widowControl/>
              <w:spacing w:line="280" w:lineRule="exact"/>
              <w:jc w:val="left"/>
              <w:rPr>
                <w:rFonts w:ascii="仿宋" w:hAnsi="仿宋" w:eastAsia="仿宋" w:cs="宋体"/>
                <w:kern w:val="0"/>
                <w:sz w:val="20"/>
                <w:szCs w:val="20"/>
              </w:rPr>
            </w:pPr>
            <w:r>
              <w:rPr>
                <w:rFonts w:hint="eastAsia" w:ascii="仿宋" w:hAnsi="仿宋" w:eastAsia="仿宋" w:cs="宋体"/>
                <w:color w:val="000000"/>
                <w:kern w:val="0"/>
              </w:rPr>
              <w:t>生活·读书·新知三联书店</w:t>
            </w:r>
          </w:p>
        </w:tc>
        <w:tc>
          <w:tcPr>
            <w:tcW w:w="1348" w:type="dxa"/>
            <w:tcBorders>
              <w:top w:val="nil"/>
              <w:left w:val="nil"/>
              <w:bottom w:val="single" w:color="auto" w:sz="4" w:space="0"/>
              <w:right w:val="single" w:color="auto" w:sz="4" w:space="0"/>
            </w:tcBorders>
            <w:vAlign w:val="center"/>
          </w:tcPr>
          <w:p w14:paraId="18B8AA01">
            <w:pPr>
              <w:widowControl/>
              <w:spacing w:line="280" w:lineRule="exact"/>
              <w:jc w:val="left"/>
              <w:rPr>
                <w:rFonts w:ascii="Calibri" w:hAnsi="Calibri" w:eastAsia="仿宋" w:cs="宋体"/>
                <w:kern w:val="0"/>
                <w:sz w:val="20"/>
                <w:szCs w:val="20"/>
              </w:rPr>
            </w:pPr>
            <w:r>
              <w:rPr>
                <w:rFonts w:hint="eastAsia" w:ascii="Calibri" w:hAnsi="Calibri" w:eastAsia="仿宋" w:cs="宋体"/>
                <w:kern w:val="0"/>
                <w:sz w:val="20"/>
                <w:szCs w:val="20"/>
              </w:rPr>
              <w:t>2</w:t>
            </w:r>
            <w:r>
              <w:rPr>
                <w:rFonts w:ascii="Calibri" w:hAnsi="Calibri" w:eastAsia="仿宋" w:cs="宋体"/>
                <w:kern w:val="0"/>
                <w:sz w:val="20"/>
                <w:szCs w:val="20"/>
              </w:rPr>
              <w:t>006</w:t>
            </w:r>
            <w:r>
              <w:rPr>
                <w:rFonts w:hint="eastAsia" w:ascii="Calibri" w:hAnsi="Calibri" w:eastAsia="仿宋" w:cs="宋体"/>
                <w:kern w:val="0"/>
                <w:sz w:val="20"/>
                <w:szCs w:val="20"/>
              </w:rPr>
              <w:t>年</w:t>
            </w:r>
          </w:p>
        </w:tc>
      </w:tr>
      <w:tr w14:paraId="45B76D80">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5E88F1E5">
            <w:pPr>
              <w:widowControl/>
              <w:spacing w:line="280" w:lineRule="exact"/>
              <w:jc w:val="center"/>
              <w:rPr>
                <w:rFonts w:hint="default" w:ascii="Calibri" w:hAnsi="Calibri" w:eastAsia="仿宋" w:cs="宋体"/>
                <w:kern w:val="0"/>
                <w:sz w:val="20"/>
                <w:szCs w:val="20"/>
                <w:lang w:val="en-US" w:eastAsia="zh-CN"/>
              </w:rPr>
            </w:pPr>
            <w:r>
              <w:rPr>
                <w:rFonts w:hint="eastAsia" w:ascii="Calibri" w:hAnsi="Calibri" w:eastAsia="仿宋" w:cs="宋体"/>
                <w:kern w:val="0"/>
                <w:sz w:val="20"/>
                <w:szCs w:val="20"/>
                <w:lang w:val="en-US" w:eastAsia="zh-CN"/>
              </w:rPr>
              <w:t>24</w:t>
            </w:r>
          </w:p>
        </w:tc>
        <w:tc>
          <w:tcPr>
            <w:tcW w:w="2251" w:type="dxa"/>
            <w:tcBorders>
              <w:top w:val="nil"/>
              <w:left w:val="nil"/>
              <w:bottom w:val="single" w:color="auto" w:sz="4" w:space="0"/>
              <w:right w:val="single" w:color="auto" w:sz="4" w:space="0"/>
            </w:tcBorders>
            <w:vAlign w:val="center"/>
          </w:tcPr>
          <w:p w14:paraId="63660029">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中国电影理论文选（上下）</w:t>
            </w:r>
          </w:p>
        </w:tc>
        <w:tc>
          <w:tcPr>
            <w:tcW w:w="3261" w:type="dxa"/>
            <w:tcBorders>
              <w:top w:val="nil"/>
              <w:left w:val="nil"/>
              <w:bottom w:val="single" w:color="auto" w:sz="4" w:space="0"/>
              <w:right w:val="single" w:color="auto" w:sz="4" w:space="0"/>
            </w:tcBorders>
            <w:vAlign w:val="center"/>
          </w:tcPr>
          <w:p w14:paraId="2726E6A0">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罗艺军</w:t>
            </w:r>
          </w:p>
        </w:tc>
        <w:tc>
          <w:tcPr>
            <w:tcW w:w="2126" w:type="dxa"/>
            <w:tcBorders>
              <w:top w:val="nil"/>
              <w:left w:val="nil"/>
              <w:bottom w:val="single" w:color="auto" w:sz="4" w:space="0"/>
              <w:right w:val="single" w:color="auto" w:sz="4" w:space="0"/>
            </w:tcBorders>
            <w:vAlign w:val="center"/>
          </w:tcPr>
          <w:p w14:paraId="2948C5D8">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中国电影出版社</w:t>
            </w:r>
          </w:p>
        </w:tc>
        <w:tc>
          <w:tcPr>
            <w:tcW w:w="1348" w:type="dxa"/>
            <w:tcBorders>
              <w:top w:val="nil"/>
              <w:left w:val="nil"/>
              <w:bottom w:val="single" w:color="auto" w:sz="4" w:space="0"/>
              <w:right w:val="single" w:color="auto" w:sz="4" w:space="0"/>
            </w:tcBorders>
            <w:vAlign w:val="center"/>
          </w:tcPr>
          <w:p w14:paraId="347832F1">
            <w:pPr>
              <w:widowControl/>
              <w:spacing w:line="280" w:lineRule="exact"/>
              <w:jc w:val="left"/>
              <w:rPr>
                <w:rFonts w:ascii="Calibri" w:hAnsi="Calibri" w:eastAsia="仿宋" w:cs="宋体"/>
                <w:kern w:val="0"/>
                <w:sz w:val="20"/>
                <w:szCs w:val="20"/>
              </w:rPr>
            </w:pPr>
            <w:r>
              <w:rPr>
                <w:rFonts w:hint="eastAsia" w:ascii="Calibri" w:hAnsi="Calibri" w:eastAsia="仿宋" w:cs="宋体"/>
                <w:kern w:val="0"/>
                <w:sz w:val="20"/>
                <w:szCs w:val="20"/>
              </w:rPr>
              <w:t>2</w:t>
            </w:r>
            <w:r>
              <w:rPr>
                <w:rFonts w:ascii="Calibri" w:hAnsi="Calibri" w:eastAsia="仿宋" w:cs="宋体"/>
                <w:kern w:val="0"/>
                <w:sz w:val="20"/>
                <w:szCs w:val="20"/>
              </w:rPr>
              <w:t>003</w:t>
            </w:r>
            <w:r>
              <w:rPr>
                <w:rFonts w:hint="eastAsia" w:ascii="Calibri" w:hAnsi="Calibri" w:eastAsia="仿宋" w:cs="宋体"/>
                <w:kern w:val="0"/>
                <w:sz w:val="20"/>
                <w:szCs w:val="20"/>
              </w:rPr>
              <w:t>年</w:t>
            </w:r>
          </w:p>
        </w:tc>
      </w:tr>
      <w:tr w14:paraId="325FE36F">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2E8A46C1">
            <w:pPr>
              <w:widowControl/>
              <w:spacing w:line="280" w:lineRule="exact"/>
              <w:jc w:val="center"/>
              <w:rPr>
                <w:rFonts w:hint="default" w:ascii="Calibri" w:hAnsi="Calibri" w:eastAsia="仿宋" w:cs="宋体"/>
                <w:kern w:val="0"/>
                <w:sz w:val="20"/>
                <w:szCs w:val="20"/>
                <w:lang w:val="en-US" w:eastAsia="zh-CN"/>
              </w:rPr>
            </w:pPr>
            <w:r>
              <w:rPr>
                <w:rFonts w:hint="eastAsia" w:ascii="Calibri" w:hAnsi="Calibri" w:eastAsia="仿宋" w:cs="宋体"/>
                <w:kern w:val="0"/>
                <w:sz w:val="20"/>
                <w:szCs w:val="20"/>
                <w:lang w:val="en-US" w:eastAsia="zh-CN"/>
              </w:rPr>
              <w:t>25</w:t>
            </w:r>
          </w:p>
        </w:tc>
        <w:tc>
          <w:tcPr>
            <w:tcW w:w="2251" w:type="dxa"/>
            <w:tcBorders>
              <w:top w:val="nil"/>
              <w:left w:val="nil"/>
              <w:bottom w:val="single" w:color="auto" w:sz="4" w:space="0"/>
              <w:right w:val="single" w:color="auto" w:sz="4" w:space="0"/>
            </w:tcBorders>
            <w:vAlign w:val="center"/>
          </w:tcPr>
          <w:p w14:paraId="309E8479">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雾中风景</w:t>
            </w:r>
          </w:p>
        </w:tc>
        <w:tc>
          <w:tcPr>
            <w:tcW w:w="3261" w:type="dxa"/>
            <w:tcBorders>
              <w:top w:val="nil"/>
              <w:left w:val="nil"/>
              <w:bottom w:val="single" w:color="auto" w:sz="4" w:space="0"/>
              <w:right w:val="single" w:color="auto" w:sz="4" w:space="0"/>
            </w:tcBorders>
            <w:vAlign w:val="center"/>
          </w:tcPr>
          <w:p w14:paraId="3D0AD44F">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戴锦华</w:t>
            </w:r>
          </w:p>
        </w:tc>
        <w:tc>
          <w:tcPr>
            <w:tcW w:w="2126" w:type="dxa"/>
            <w:tcBorders>
              <w:top w:val="nil"/>
              <w:left w:val="nil"/>
              <w:bottom w:val="single" w:color="auto" w:sz="4" w:space="0"/>
              <w:right w:val="single" w:color="auto" w:sz="4" w:space="0"/>
            </w:tcBorders>
            <w:vAlign w:val="center"/>
          </w:tcPr>
          <w:p w14:paraId="69C3B83C">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北京大学出版社</w:t>
            </w:r>
          </w:p>
        </w:tc>
        <w:tc>
          <w:tcPr>
            <w:tcW w:w="1348" w:type="dxa"/>
            <w:tcBorders>
              <w:top w:val="nil"/>
              <w:left w:val="nil"/>
              <w:bottom w:val="single" w:color="auto" w:sz="4" w:space="0"/>
              <w:right w:val="single" w:color="auto" w:sz="4" w:space="0"/>
            </w:tcBorders>
            <w:vAlign w:val="center"/>
          </w:tcPr>
          <w:p w14:paraId="38574081">
            <w:pPr>
              <w:widowControl/>
              <w:spacing w:line="280" w:lineRule="exact"/>
              <w:jc w:val="left"/>
              <w:rPr>
                <w:rFonts w:ascii="Calibri" w:hAnsi="Calibri" w:eastAsia="仿宋" w:cs="宋体"/>
                <w:kern w:val="0"/>
                <w:sz w:val="20"/>
                <w:szCs w:val="20"/>
              </w:rPr>
            </w:pPr>
            <w:r>
              <w:rPr>
                <w:rFonts w:hint="eastAsia" w:ascii="Calibri" w:hAnsi="Calibri" w:eastAsia="仿宋" w:cs="宋体"/>
                <w:kern w:val="0"/>
                <w:sz w:val="20"/>
                <w:szCs w:val="20"/>
              </w:rPr>
              <w:t>2</w:t>
            </w:r>
            <w:r>
              <w:rPr>
                <w:rFonts w:ascii="Calibri" w:hAnsi="Calibri" w:eastAsia="仿宋" w:cs="宋体"/>
                <w:kern w:val="0"/>
                <w:sz w:val="20"/>
                <w:szCs w:val="20"/>
              </w:rPr>
              <w:t>000</w:t>
            </w:r>
            <w:r>
              <w:rPr>
                <w:rFonts w:hint="eastAsia" w:ascii="Calibri" w:hAnsi="Calibri" w:eastAsia="仿宋" w:cs="宋体"/>
                <w:kern w:val="0"/>
                <w:sz w:val="20"/>
                <w:szCs w:val="20"/>
              </w:rPr>
              <w:t>年</w:t>
            </w:r>
          </w:p>
        </w:tc>
      </w:tr>
      <w:tr w14:paraId="656E95E4">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1AA23DE2">
            <w:pPr>
              <w:widowControl/>
              <w:spacing w:line="280" w:lineRule="exact"/>
              <w:jc w:val="center"/>
              <w:rPr>
                <w:rFonts w:hint="default" w:ascii="Calibri" w:hAnsi="Calibri" w:eastAsia="仿宋" w:cs="宋体"/>
                <w:kern w:val="0"/>
                <w:sz w:val="20"/>
                <w:szCs w:val="20"/>
                <w:lang w:val="en-US" w:eastAsia="zh-CN"/>
              </w:rPr>
            </w:pPr>
            <w:r>
              <w:rPr>
                <w:rFonts w:hint="eastAsia" w:ascii="Calibri" w:hAnsi="Calibri" w:eastAsia="仿宋" w:cs="宋体"/>
                <w:kern w:val="0"/>
                <w:sz w:val="20"/>
                <w:szCs w:val="20"/>
                <w:lang w:val="en-US" w:eastAsia="zh-CN"/>
              </w:rPr>
              <w:t>26</w:t>
            </w:r>
          </w:p>
        </w:tc>
        <w:tc>
          <w:tcPr>
            <w:tcW w:w="2251" w:type="dxa"/>
            <w:tcBorders>
              <w:top w:val="nil"/>
              <w:left w:val="nil"/>
              <w:bottom w:val="single" w:color="auto" w:sz="4" w:space="0"/>
              <w:right w:val="single" w:color="auto" w:sz="4" w:space="0"/>
            </w:tcBorders>
            <w:vAlign w:val="center"/>
          </w:tcPr>
          <w:p w14:paraId="0CAC48FC">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法国电影新浪潮（修订本）</w:t>
            </w:r>
          </w:p>
        </w:tc>
        <w:tc>
          <w:tcPr>
            <w:tcW w:w="3261" w:type="dxa"/>
            <w:tcBorders>
              <w:top w:val="nil"/>
              <w:left w:val="nil"/>
              <w:bottom w:val="single" w:color="auto" w:sz="4" w:space="0"/>
              <w:right w:val="single" w:color="auto" w:sz="4" w:space="0"/>
            </w:tcBorders>
            <w:vAlign w:val="center"/>
          </w:tcPr>
          <w:p w14:paraId="6BA6EFF2">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焦雄屏</w:t>
            </w:r>
          </w:p>
        </w:tc>
        <w:tc>
          <w:tcPr>
            <w:tcW w:w="2126" w:type="dxa"/>
            <w:tcBorders>
              <w:top w:val="nil"/>
              <w:left w:val="nil"/>
              <w:bottom w:val="single" w:color="auto" w:sz="4" w:space="0"/>
              <w:right w:val="single" w:color="auto" w:sz="4" w:space="0"/>
            </w:tcBorders>
            <w:vAlign w:val="center"/>
          </w:tcPr>
          <w:p w14:paraId="4345F18A">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商务印书馆</w:t>
            </w:r>
          </w:p>
        </w:tc>
        <w:tc>
          <w:tcPr>
            <w:tcW w:w="1348" w:type="dxa"/>
            <w:tcBorders>
              <w:top w:val="nil"/>
              <w:left w:val="nil"/>
              <w:bottom w:val="single" w:color="auto" w:sz="4" w:space="0"/>
              <w:right w:val="single" w:color="auto" w:sz="4" w:space="0"/>
            </w:tcBorders>
            <w:vAlign w:val="center"/>
          </w:tcPr>
          <w:p w14:paraId="6E7335F4">
            <w:pPr>
              <w:widowControl/>
              <w:spacing w:line="280" w:lineRule="exact"/>
              <w:jc w:val="left"/>
              <w:rPr>
                <w:rFonts w:ascii="Calibri" w:hAnsi="Calibri" w:eastAsia="仿宋" w:cs="宋体"/>
                <w:kern w:val="0"/>
                <w:sz w:val="20"/>
                <w:szCs w:val="20"/>
              </w:rPr>
            </w:pPr>
            <w:r>
              <w:rPr>
                <w:rFonts w:hint="eastAsia" w:ascii="Calibri" w:hAnsi="Calibri" w:eastAsia="仿宋" w:cs="宋体"/>
                <w:kern w:val="0"/>
                <w:sz w:val="20"/>
                <w:szCs w:val="20"/>
              </w:rPr>
              <w:t>2</w:t>
            </w:r>
            <w:r>
              <w:rPr>
                <w:rFonts w:ascii="Calibri" w:hAnsi="Calibri" w:eastAsia="仿宋" w:cs="宋体"/>
                <w:kern w:val="0"/>
                <w:sz w:val="20"/>
                <w:szCs w:val="20"/>
              </w:rPr>
              <w:t>019</w:t>
            </w:r>
            <w:r>
              <w:rPr>
                <w:rFonts w:hint="eastAsia" w:ascii="Calibri" w:hAnsi="Calibri" w:eastAsia="仿宋" w:cs="宋体"/>
                <w:kern w:val="0"/>
                <w:sz w:val="20"/>
                <w:szCs w:val="20"/>
              </w:rPr>
              <w:t>年</w:t>
            </w:r>
          </w:p>
        </w:tc>
      </w:tr>
      <w:tr w14:paraId="36B2574B">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6F8FDEF8">
            <w:pPr>
              <w:widowControl/>
              <w:spacing w:line="280" w:lineRule="exact"/>
              <w:jc w:val="center"/>
              <w:rPr>
                <w:rFonts w:hint="default" w:ascii="Calibri" w:hAnsi="Calibri" w:eastAsia="仿宋" w:cs="宋体"/>
                <w:kern w:val="0"/>
                <w:sz w:val="20"/>
                <w:szCs w:val="20"/>
                <w:lang w:val="en-US" w:eastAsia="zh-CN"/>
              </w:rPr>
            </w:pPr>
            <w:r>
              <w:rPr>
                <w:rFonts w:hint="eastAsia" w:ascii="Calibri" w:hAnsi="Calibri" w:eastAsia="仿宋" w:cs="宋体"/>
                <w:kern w:val="0"/>
                <w:sz w:val="20"/>
                <w:szCs w:val="20"/>
                <w:lang w:val="en-US" w:eastAsia="zh-CN"/>
              </w:rPr>
              <w:t>27</w:t>
            </w:r>
          </w:p>
        </w:tc>
        <w:tc>
          <w:tcPr>
            <w:tcW w:w="2251" w:type="dxa"/>
            <w:tcBorders>
              <w:top w:val="nil"/>
              <w:left w:val="nil"/>
              <w:bottom w:val="single" w:color="auto" w:sz="4" w:space="0"/>
              <w:right w:val="single" w:color="auto" w:sz="4" w:space="0"/>
            </w:tcBorders>
            <w:vAlign w:val="center"/>
          </w:tcPr>
          <w:p w14:paraId="21812D29">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中国电影文化史</w:t>
            </w:r>
          </w:p>
        </w:tc>
        <w:tc>
          <w:tcPr>
            <w:tcW w:w="3261" w:type="dxa"/>
            <w:tcBorders>
              <w:top w:val="nil"/>
              <w:left w:val="nil"/>
              <w:bottom w:val="single" w:color="auto" w:sz="4" w:space="0"/>
              <w:right w:val="single" w:color="auto" w:sz="4" w:space="0"/>
            </w:tcBorders>
            <w:vAlign w:val="center"/>
          </w:tcPr>
          <w:p w14:paraId="4F10A391">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李道新</w:t>
            </w:r>
          </w:p>
        </w:tc>
        <w:tc>
          <w:tcPr>
            <w:tcW w:w="2126" w:type="dxa"/>
            <w:tcBorders>
              <w:top w:val="nil"/>
              <w:left w:val="nil"/>
              <w:bottom w:val="single" w:color="auto" w:sz="4" w:space="0"/>
              <w:right w:val="single" w:color="auto" w:sz="4" w:space="0"/>
            </w:tcBorders>
            <w:vAlign w:val="center"/>
          </w:tcPr>
          <w:p w14:paraId="713D05D5">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北京大学出版社</w:t>
            </w:r>
          </w:p>
        </w:tc>
        <w:tc>
          <w:tcPr>
            <w:tcW w:w="1348" w:type="dxa"/>
            <w:tcBorders>
              <w:top w:val="nil"/>
              <w:left w:val="nil"/>
              <w:bottom w:val="single" w:color="auto" w:sz="4" w:space="0"/>
              <w:right w:val="single" w:color="auto" w:sz="4" w:space="0"/>
            </w:tcBorders>
            <w:vAlign w:val="center"/>
          </w:tcPr>
          <w:p w14:paraId="3A64F71E">
            <w:pPr>
              <w:widowControl/>
              <w:spacing w:line="280" w:lineRule="exact"/>
              <w:jc w:val="left"/>
              <w:rPr>
                <w:rFonts w:ascii="Calibri" w:hAnsi="Calibri" w:eastAsia="仿宋" w:cs="宋体"/>
                <w:kern w:val="0"/>
                <w:sz w:val="20"/>
                <w:szCs w:val="20"/>
              </w:rPr>
            </w:pPr>
            <w:r>
              <w:rPr>
                <w:rFonts w:hint="eastAsia" w:ascii="Calibri" w:hAnsi="Calibri" w:eastAsia="仿宋" w:cs="宋体"/>
                <w:kern w:val="0"/>
                <w:sz w:val="20"/>
                <w:szCs w:val="20"/>
              </w:rPr>
              <w:t>2</w:t>
            </w:r>
            <w:r>
              <w:rPr>
                <w:rFonts w:ascii="Calibri" w:hAnsi="Calibri" w:eastAsia="仿宋" w:cs="宋体"/>
                <w:kern w:val="0"/>
                <w:sz w:val="20"/>
                <w:szCs w:val="20"/>
              </w:rPr>
              <w:t>005</w:t>
            </w:r>
            <w:r>
              <w:rPr>
                <w:rFonts w:hint="eastAsia" w:ascii="Calibri" w:hAnsi="Calibri" w:eastAsia="仿宋" w:cs="宋体"/>
                <w:kern w:val="0"/>
                <w:sz w:val="20"/>
                <w:szCs w:val="20"/>
              </w:rPr>
              <w:t>年</w:t>
            </w:r>
          </w:p>
        </w:tc>
      </w:tr>
      <w:tr w14:paraId="0D5B94FB">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765E9413">
            <w:pPr>
              <w:widowControl/>
              <w:spacing w:line="280" w:lineRule="exact"/>
              <w:jc w:val="center"/>
              <w:rPr>
                <w:rFonts w:hint="default" w:ascii="Calibri" w:hAnsi="Calibri" w:eastAsia="仿宋" w:cs="宋体"/>
                <w:kern w:val="0"/>
                <w:sz w:val="20"/>
                <w:szCs w:val="20"/>
                <w:lang w:val="en-US" w:eastAsia="zh-CN"/>
              </w:rPr>
            </w:pPr>
            <w:r>
              <w:rPr>
                <w:rFonts w:hint="eastAsia" w:ascii="Calibri" w:hAnsi="Calibri" w:eastAsia="仿宋" w:cs="宋体"/>
                <w:kern w:val="0"/>
                <w:sz w:val="20"/>
                <w:szCs w:val="20"/>
                <w:lang w:val="en-US" w:eastAsia="zh-CN"/>
              </w:rPr>
              <w:t>28</w:t>
            </w:r>
          </w:p>
        </w:tc>
        <w:tc>
          <w:tcPr>
            <w:tcW w:w="2251" w:type="dxa"/>
            <w:tcBorders>
              <w:top w:val="nil"/>
              <w:left w:val="nil"/>
              <w:bottom w:val="single" w:color="auto" w:sz="4" w:space="0"/>
              <w:right w:val="single" w:color="auto" w:sz="4" w:space="0"/>
            </w:tcBorders>
            <w:vAlign w:val="center"/>
          </w:tcPr>
          <w:p w14:paraId="591B5F20">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中国电影通史</w:t>
            </w:r>
          </w:p>
        </w:tc>
        <w:tc>
          <w:tcPr>
            <w:tcW w:w="3261" w:type="dxa"/>
            <w:tcBorders>
              <w:top w:val="nil"/>
              <w:left w:val="nil"/>
              <w:bottom w:val="single" w:color="auto" w:sz="4" w:space="0"/>
              <w:right w:val="single" w:color="auto" w:sz="4" w:space="0"/>
            </w:tcBorders>
            <w:vAlign w:val="center"/>
          </w:tcPr>
          <w:p w14:paraId="76D8F656">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丁亚平</w:t>
            </w:r>
          </w:p>
        </w:tc>
        <w:tc>
          <w:tcPr>
            <w:tcW w:w="2126" w:type="dxa"/>
            <w:tcBorders>
              <w:top w:val="nil"/>
              <w:left w:val="nil"/>
              <w:bottom w:val="single" w:color="auto" w:sz="4" w:space="0"/>
              <w:right w:val="single" w:color="auto" w:sz="4" w:space="0"/>
            </w:tcBorders>
            <w:vAlign w:val="center"/>
          </w:tcPr>
          <w:p w14:paraId="250A1F5E">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中国电影出版社</w:t>
            </w:r>
          </w:p>
        </w:tc>
        <w:tc>
          <w:tcPr>
            <w:tcW w:w="1348" w:type="dxa"/>
            <w:tcBorders>
              <w:top w:val="nil"/>
              <w:left w:val="nil"/>
              <w:bottom w:val="single" w:color="auto" w:sz="4" w:space="0"/>
              <w:right w:val="single" w:color="auto" w:sz="4" w:space="0"/>
            </w:tcBorders>
            <w:vAlign w:val="center"/>
          </w:tcPr>
          <w:p w14:paraId="63D91019">
            <w:pPr>
              <w:widowControl/>
              <w:spacing w:line="280" w:lineRule="exact"/>
              <w:jc w:val="left"/>
              <w:rPr>
                <w:rFonts w:ascii="Calibri" w:hAnsi="Calibri" w:eastAsia="仿宋" w:cs="宋体"/>
                <w:kern w:val="0"/>
                <w:sz w:val="20"/>
                <w:szCs w:val="20"/>
              </w:rPr>
            </w:pPr>
            <w:r>
              <w:rPr>
                <w:rFonts w:hint="eastAsia" w:ascii="Calibri" w:hAnsi="Calibri" w:eastAsia="仿宋" w:cs="宋体"/>
                <w:kern w:val="0"/>
                <w:sz w:val="20"/>
                <w:szCs w:val="20"/>
              </w:rPr>
              <w:t>2</w:t>
            </w:r>
            <w:r>
              <w:rPr>
                <w:rFonts w:ascii="Calibri" w:hAnsi="Calibri" w:eastAsia="仿宋" w:cs="宋体"/>
                <w:kern w:val="0"/>
                <w:sz w:val="20"/>
                <w:szCs w:val="20"/>
              </w:rPr>
              <w:t>016</w:t>
            </w:r>
            <w:r>
              <w:rPr>
                <w:rFonts w:hint="eastAsia" w:ascii="Calibri" w:hAnsi="Calibri" w:eastAsia="仿宋" w:cs="宋体"/>
                <w:kern w:val="0"/>
                <w:sz w:val="20"/>
                <w:szCs w:val="20"/>
              </w:rPr>
              <w:t>年</w:t>
            </w:r>
          </w:p>
        </w:tc>
      </w:tr>
      <w:tr w14:paraId="3956136A">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75FF6947">
            <w:pPr>
              <w:widowControl/>
              <w:spacing w:line="280" w:lineRule="exact"/>
              <w:jc w:val="center"/>
              <w:rPr>
                <w:rFonts w:hint="eastAsia" w:ascii="仿宋" w:hAnsi="仿宋" w:eastAsia="仿宋" w:cs="宋体"/>
                <w:kern w:val="0"/>
                <w:sz w:val="20"/>
                <w:szCs w:val="20"/>
                <w:lang w:val="en-US" w:eastAsia="zh-CN"/>
              </w:rPr>
            </w:pPr>
            <w:r>
              <w:rPr>
                <w:rFonts w:hint="eastAsia" w:ascii="Calibri" w:hAnsi="Calibri" w:eastAsia="仿宋" w:cs="宋体"/>
                <w:kern w:val="0"/>
                <w:sz w:val="20"/>
                <w:szCs w:val="20"/>
              </w:rPr>
              <w:t>2</w:t>
            </w:r>
            <w:r>
              <w:rPr>
                <w:rFonts w:hint="eastAsia" w:ascii="Calibri" w:hAnsi="Calibri" w:eastAsia="仿宋" w:cs="宋体"/>
                <w:kern w:val="0"/>
                <w:sz w:val="20"/>
                <w:szCs w:val="20"/>
                <w:lang w:val="en-US" w:eastAsia="zh-CN"/>
              </w:rPr>
              <w:t>9</w:t>
            </w:r>
          </w:p>
        </w:tc>
        <w:tc>
          <w:tcPr>
            <w:tcW w:w="2251" w:type="dxa"/>
            <w:tcBorders>
              <w:top w:val="nil"/>
              <w:left w:val="nil"/>
              <w:bottom w:val="single" w:color="auto" w:sz="4" w:space="0"/>
              <w:right w:val="single" w:color="auto" w:sz="4" w:space="0"/>
            </w:tcBorders>
            <w:vAlign w:val="center"/>
          </w:tcPr>
          <w:p w14:paraId="06029E73">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世界电影理论思潮</w:t>
            </w:r>
          </w:p>
        </w:tc>
        <w:tc>
          <w:tcPr>
            <w:tcW w:w="3261" w:type="dxa"/>
            <w:tcBorders>
              <w:top w:val="nil"/>
              <w:left w:val="nil"/>
              <w:bottom w:val="single" w:color="auto" w:sz="4" w:space="0"/>
              <w:right w:val="single" w:color="auto" w:sz="4" w:space="0"/>
            </w:tcBorders>
            <w:vAlign w:val="center"/>
          </w:tcPr>
          <w:p w14:paraId="06D938F4">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游飞、蔡卫</w:t>
            </w:r>
          </w:p>
        </w:tc>
        <w:tc>
          <w:tcPr>
            <w:tcW w:w="2126" w:type="dxa"/>
            <w:tcBorders>
              <w:top w:val="nil"/>
              <w:left w:val="nil"/>
              <w:bottom w:val="single" w:color="auto" w:sz="4" w:space="0"/>
              <w:right w:val="single" w:color="auto" w:sz="4" w:space="0"/>
            </w:tcBorders>
            <w:vAlign w:val="center"/>
          </w:tcPr>
          <w:p w14:paraId="44AB2B35">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中国广播电视出版社</w:t>
            </w:r>
          </w:p>
        </w:tc>
        <w:tc>
          <w:tcPr>
            <w:tcW w:w="1348" w:type="dxa"/>
            <w:tcBorders>
              <w:top w:val="nil"/>
              <w:left w:val="nil"/>
              <w:bottom w:val="single" w:color="auto" w:sz="4" w:space="0"/>
              <w:right w:val="single" w:color="auto" w:sz="4" w:space="0"/>
            </w:tcBorders>
            <w:vAlign w:val="center"/>
          </w:tcPr>
          <w:p w14:paraId="1D884440">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2002</w:t>
            </w:r>
            <w:r>
              <w:rPr>
                <w:rFonts w:hint="eastAsia" w:ascii="仿宋" w:hAnsi="仿宋" w:eastAsia="仿宋" w:cs="宋体"/>
                <w:kern w:val="0"/>
                <w:sz w:val="20"/>
                <w:szCs w:val="20"/>
              </w:rPr>
              <w:t>年</w:t>
            </w:r>
          </w:p>
        </w:tc>
      </w:tr>
      <w:tr w14:paraId="28D0A899">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14:paraId="40661842">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30</w:t>
            </w:r>
          </w:p>
        </w:tc>
        <w:tc>
          <w:tcPr>
            <w:tcW w:w="2251" w:type="dxa"/>
            <w:tcBorders>
              <w:top w:val="nil"/>
              <w:left w:val="nil"/>
              <w:bottom w:val="single" w:color="auto" w:sz="4" w:space="0"/>
              <w:right w:val="single" w:color="auto" w:sz="4" w:space="0"/>
            </w:tcBorders>
            <w:vAlign w:val="center"/>
          </w:tcPr>
          <w:p w14:paraId="7C400255">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电视艺术学</w:t>
            </w:r>
          </w:p>
        </w:tc>
        <w:tc>
          <w:tcPr>
            <w:tcW w:w="3261" w:type="dxa"/>
            <w:tcBorders>
              <w:top w:val="nil"/>
              <w:left w:val="nil"/>
              <w:bottom w:val="single" w:color="auto" w:sz="4" w:space="0"/>
              <w:right w:val="single" w:color="auto" w:sz="4" w:space="0"/>
            </w:tcBorders>
            <w:vAlign w:val="center"/>
          </w:tcPr>
          <w:p w14:paraId="0F3B6C57">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欧阳宏生</w:t>
            </w:r>
          </w:p>
        </w:tc>
        <w:tc>
          <w:tcPr>
            <w:tcW w:w="2126" w:type="dxa"/>
            <w:tcBorders>
              <w:top w:val="nil"/>
              <w:left w:val="nil"/>
              <w:bottom w:val="single" w:color="auto" w:sz="4" w:space="0"/>
              <w:right w:val="single" w:color="auto" w:sz="4" w:space="0"/>
            </w:tcBorders>
            <w:vAlign w:val="center"/>
          </w:tcPr>
          <w:p w14:paraId="7190C501">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北京大学出版社</w:t>
            </w:r>
          </w:p>
        </w:tc>
        <w:tc>
          <w:tcPr>
            <w:tcW w:w="1348" w:type="dxa"/>
            <w:tcBorders>
              <w:top w:val="nil"/>
              <w:left w:val="nil"/>
              <w:bottom w:val="single" w:color="auto" w:sz="4" w:space="0"/>
              <w:right w:val="single" w:color="auto" w:sz="4" w:space="0"/>
            </w:tcBorders>
            <w:vAlign w:val="center"/>
          </w:tcPr>
          <w:p w14:paraId="7ED603AC">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2011</w:t>
            </w:r>
            <w:r>
              <w:rPr>
                <w:rFonts w:hint="eastAsia" w:ascii="仿宋" w:hAnsi="仿宋" w:eastAsia="仿宋" w:cs="宋体"/>
                <w:kern w:val="0"/>
                <w:sz w:val="20"/>
                <w:szCs w:val="20"/>
              </w:rPr>
              <w:t>年</w:t>
            </w:r>
          </w:p>
        </w:tc>
      </w:tr>
      <w:bookmarkEnd w:id="2"/>
    </w:tbl>
    <w:p w14:paraId="0E6350E5">
      <w:pPr>
        <w:spacing w:line="460" w:lineRule="exact"/>
        <w:rPr>
          <w:rFonts w:ascii="仿宋" w:hAnsi="仿宋" w:eastAsia="仿宋"/>
          <w:b/>
          <w:sz w:val="28"/>
          <w:szCs w:val="28"/>
        </w:rPr>
      </w:pPr>
      <w:r>
        <w:rPr>
          <w:rFonts w:hint="eastAsia" w:ascii="仿宋" w:hAnsi="仿宋" w:eastAsia="仿宋"/>
          <w:b/>
          <w:sz w:val="28"/>
          <w:szCs w:val="28"/>
        </w:rPr>
        <w:t>十四、其他要求</w:t>
      </w:r>
    </w:p>
    <w:p w14:paraId="120311BA">
      <w:pPr>
        <w:pStyle w:val="14"/>
        <w:spacing w:line="460" w:lineRule="exact"/>
        <w:ind w:left="480" w:firstLine="0" w:firstLineChars="0"/>
        <w:rPr>
          <w:rFonts w:ascii="仿宋" w:hAnsi="仿宋" w:eastAsia="仿宋" w:cs="宋体"/>
          <w:sz w:val="28"/>
          <w:szCs w:val="28"/>
        </w:rPr>
      </w:pPr>
      <w:r>
        <w:rPr>
          <w:rFonts w:hint="eastAsia" w:ascii="仿宋" w:hAnsi="仿宋" w:eastAsia="仿宋" w:cs="宋体"/>
          <w:sz w:val="28"/>
          <w:szCs w:val="28"/>
        </w:rPr>
        <w:t>本细则适用2022 级及以后艺术硕士（广播电视）专业学位硕士研究生。</w:t>
      </w:r>
    </w:p>
    <w:p w14:paraId="02A2FA80">
      <w:pPr>
        <w:spacing w:line="460" w:lineRule="exact"/>
        <w:ind w:firstLine="482" w:firstLineChars="200"/>
        <w:rPr>
          <w:b/>
          <w:sz w:val="24"/>
          <w:szCs w:val="24"/>
        </w:rPr>
      </w:pPr>
    </w:p>
    <w:p w14:paraId="7522C8D9">
      <w:pPr>
        <w:spacing w:line="460" w:lineRule="exact"/>
        <w:ind w:firstLine="482" w:firstLineChars="200"/>
        <w:rPr>
          <w:b/>
          <w:sz w:val="24"/>
          <w:szCs w:val="24"/>
        </w:rPr>
      </w:pPr>
    </w:p>
    <w:p w14:paraId="13705DCC">
      <w:pPr>
        <w:spacing w:line="460" w:lineRule="exact"/>
        <w:ind w:firstLine="482" w:firstLineChars="200"/>
        <w:rPr>
          <w:b/>
          <w:sz w:val="24"/>
          <w:szCs w:val="24"/>
        </w:rPr>
      </w:pPr>
    </w:p>
    <w:p w14:paraId="46579624">
      <w:pPr>
        <w:spacing w:line="460" w:lineRule="exact"/>
        <w:ind w:firstLine="3240" w:firstLineChars="1350"/>
        <w:rPr>
          <w:sz w:val="24"/>
        </w:rPr>
      </w:pPr>
    </w:p>
    <w:p w14:paraId="2336217E">
      <w:pPr>
        <w:spacing w:line="460" w:lineRule="exact"/>
        <w:ind w:firstLine="3240" w:firstLineChars="1350"/>
        <w:rPr>
          <w:sz w:val="24"/>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701"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方正舒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1129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B6209">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3811F">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D57F7">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35DC2">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4341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FmM2Y5MWM3Mzg5YWRlNzQ2Y2M3Yjc5MTM0OGFjNzcifQ=="/>
  </w:docVars>
  <w:rsids>
    <w:rsidRoot w:val="00040BEC"/>
    <w:rsid w:val="00040BEC"/>
    <w:rsid w:val="00045B37"/>
    <w:rsid w:val="00091908"/>
    <w:rsid w:val="000E0E5E"/>
    <w:rsid w:val="00113434"/>
    <w:rsid w:val="00140C9E"/>
    <w:rsid w:val="00156E23"/>
    <w:rsid w:val="00176D6A"/>
    <w:rsid w:val="00185890"/>
    <w:rsid w:val="001B7279"/>
    <w:rsid w:val="002163CB"/>
    <w:rsid w:val="00281AEA"/>
    <w:rsid w:val="00294091"/>
    <w:rsid w:val="0029479C"/>
    <w:rsid w:val="002D34B6"/>
    <w:rsid w:val="002D7DF6"/>
    <w:rsid w:val="002E1679"/>
    <w:rsid w:val="00310E91"/>
    <w:rsid w:val="0032256D"/>
    <w:rsid w:val="00360C5A"/>
    <w:rsid w:val="00367037"/>
    <w:rsid w:val="00387E8E"/>
    <w:rsid w:val="003A1098"/>
    <w:rsid w:val="003A3305"/>
    <w:rsid w:val="00413C90"/>
    <w:rsid w:val="0043516E"/>
    <w:rsid w:val="00440269"/>
    <w:rsid w:val="00464588"/>
    <w:rsid w:val="004B540C"/>
    <w:rsid w:val="004E0740"/>
    <w:rsid w:val="005324DF"/>
    <w:rsid w:val="0056044A"/>
    <w:rsid w:val="00582FA4"/>
    <w:rsid w:val="005A7A39"/>
    <w:rsid w:val="005B02F8"/>
    <w:rsid w:val="005E71BD"/>
    <w:rsid w:val="005F635D"/>
    <w:rsid w:val="00621E3E"/>
    <w:rsid w:val="00655601"/>
    <w:rsid w:val="006A30F1"/>
    <w:rsid w:val="006D05AF"/>
    <w:rsid w:val="006D3B9A"/>
    <w:rsid w:val="00757EBA"/>
    <w:rsid w:val="00766B7A"/>
    <w:rsid w:val="007B4150"/>
    <w:rsid w:val="007C0D72"/>
    <w:rsid w:val="007C258F"/>
    <w:rsid w:val="007C4466"/>
    <w:rsid w:val="007E0447"/>
    <w:rsid w:val="007E4CD1"/>
    <w:rsid w:val="00854D6C"/>
    <w:rsid w:val="00894BED"/>
    <w:rsid w:val="008A370F"/>
    <w:rsid w:val="008C0961"/>
    <w:rsid w:val="008C4243"/>
    <w:rsid w:val="008D4B55"/>
    <w:rsid w:val="00900191"/>
    <w:rsid w:val="009904D0"/>
    <w:rsid w:val="00997C6E"/>
    <w:rsid w:val="009B41A0"/>
    <w:rsid w:val="00A00B3A"/>
    <w:rsid w:val="00A01B42"/>
    <w:rsid w:val="00A13F0A"/>
    <w:rsid w:val="00A20B0F"/>
    <w:rsid w:val="00A47C26"/>
    <w:rsid w:val="00A8515F"/>
    <w:rsid w:val="00B00845"/>
    <w:rsid w:val="00B16C1F"/>
    <w:rsid w:val="00B460EE"/>
    <w:rsid w:val="00B5532F"/>
    <w:rsid w:val="00C2763D"/>
    <w:rsid w:val="00C5072E"/>
    <w:rsid w:val="00C67A6D"/>
    <w:rsid w:val="00C76022"/>
    <w:rsid w:val="00C812A1"/>
    <w:rsid w:val="00C85EF7"/>
    <w:rsid w:val="00CA5145"/>
    <w:rsid w:val="00CD1A0F"/>
    <w:rsid w:val="00CE0C05"/>
    <w:rsid w:val="00D11CC0"/>
    <w:rsid w:val="00D23C63"/>
    <w:rsid w:val="00D40C15"/>
    <w:rsid w:val="00DD4E71"/>
    <w:rsid w:val="00E054FB"/>
    <w:rsid w:val="00E26020"/>
    <w:rsid w:val="00E57EA2"/>
    <w:rsid w:val="00E65D86"/>
    <w:rsid w:val="00EA2CC8"/>
    <w:rsid w:val="00EA5F00"/>
    <w:rsid w:val="00EB0B12"/>
    <w:rsid w:val="00F220ED"/>
    <w:rsid w:val="00F90E6A"/>
    <w:rsid w:val="00FB019D"/>
    <w:rsid w:val="00FB62A6"/>
    <w:rsid w:val="027B77D3"/>
    <w:rsid w:val="036B151D"/>
    <w:rsid w:val="0503137C"/>
    <w:rsid w:val="07E20E7C"/>
    <w:rsid w:val="081C4E90"/>
    <w:rsid w:val="0B500810"/>
    <w:rsid w:val="0BB04102"/>
    <w:rsid w:val="0FBF07CB"/>
    <w:rsid w:val="0FC95DE4"/>
    <w:rsid w:val="11116598"/>
    <w:rsid w:val="13DC54F0"/>
    <w:rsid w:val="147B319A"/>
    <w:rsid w:val="15D6617A"/>
    <w:rsid w:val="18360984"/>
    <w:rsid w:val="1889357B"/>
    <w:rsid w:val="21057903"/>
    <w:rsid w:val="221E2893"/>
    <w:rsid w:val="228C233C"/>
    <w:rsid w:val="237E253B"/>
    <w:rsid w:val="23A4364A"/>
    <w:rsid w:val="24F14E90"/>
    <w:rsid w:val="251470D6"/>
    <w:rsid w:val="268A4282"/>
    <w:rsid w:val="2A6B0609"/>
    <w:rsid w:val="2C760A7D"/>
    <w:rsid w:val="2D0048D9"/>
    <w:rsid w:val="319D1290"/>
    <w:rsid w:val="320D6155"/>
    <w:rsid w:val="32AC4B93"/>
    <w:rsid w:val="338A4979"/>
    <w:rsid w:val="342E1FE3"/>
    <w:rsid w:val="396A2120"/>
    <w:rsid w:val="39F83635"/>
    <w:rsid w:val="3D29255C"/>
    <w:rsid w:val="408006B0"/>
    <w:rsid w:val="42CF1EF9"/>
    <w:rsid w:val="45635E34"/>
    <w:rsid w:val="4B8C2EBC"/>
    <w:rsid w:val="4E4A72B7"/>
    <w:rsid w:val="56093643"/>
    <w:rsid w:val="56557F1D"/>
    <w:rsid w:val="59572799"/>
    <w:rsid w:val="5D3CD2F6"/>
    <w:rsid w:val="5DB9526F"/>
    <w:rsid w:val="5E4E00B9"/>
    <w:rsid w:val="675C1991"/>
    <w:rsid w:val="69553B13"/>
    <w:rsid w:val="6E291E2C"/>
    <w:rsid w:val="6FF3A81D"/>
    <w:rsid w:val="7C2A356C"/>
    <w:rsid w:val="FDF78DA7"/>
    <w:rsid w:val="FF7E0F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Balloon Text"/>
    <w:basedOn w:val="1"/>
    <w:link w:val="15"/>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7">
    <w:name w:val="Normal (Web)"/>
    <w:basedOn w:val="1"/>
    <w:semiHidden/>
    <w:unhideWhenUsed/>
    <w:qFormat/>
    <w:uiPriority w:val="99"/>
    <w:rPr>
      <w:sz w:val="24"/>
    </w:rPr>
  </w:style>
  <w:style w:type="character" w:styleId="10">
    <w:name w:val="FollowedHyperlink"/>
    <w:basedOn w:val="9"/>
    <w:unhideWhenUsed/>
    <w:qFormat/>
    <w:uiPriority w:val="99"/>
    <w:rPr>
      <w:color w:val="003366"/>
      <w:u w:val="single"/>
    </w:rPr>
  </w:style>
  <w:style w:type="character" w:styleId="11">
    <w:name w:val="Hyperlink"/>
    <w:basedOn w:val="9"/>
    <w:unhideWhenUsed/>
    <w:qFormat/>
    <w:uiPriority w:val="99"/>
    <w:rPr>
      <w:color w:val="003366"/>
      <w:u w:val="single"/>
    </w:rPr>
  </w:style>
  <w:style w:type="character" w:customStyle="1" w:styleId="12">
    <w:name w:val="页眉 Char"/>
    <w:basedOn w:val="9"/>
    <w:link w:val="5"/>
    <w:qFormat/>
    <w:uiPriority w:val="99"/>
    <w:rPr>
      <w:rFonts w:ascii="Calibri" w:hAnsi="Calibri" w:eastAsia="宋体" w:cs="Times New Roman"/>
      <w:sz w:val="18"/>
      <w:szCs w:val="18"/>
    </w:rPr>
  </w:style>
  <w:style w:type="character" w:customStyle="1" w:styleId="13">
    <w:name w:val="页脚 Char"/>
    <w:basedOn w:val="9"/>
    <w:link w:val="4"/>
    <w:qFormat/>
    <w:uiPriority w:val="99"/>
    <w:rPr>
      <w:rFonts w:ascii="Calibri" w:hAnsi="Calibri" w:eastAsia="宋体" w:cs="Times New Roman"/>
      <w:sz w:val="18"/>
      <w:szCs w:val="18"/>
    </w:rPr>
  </w:style>
  <w:style w:type="paragraph" w:customStyle="1" w:styleId="14">
    <w:name w:val="List Paragraph"/>
    <w:basedOn w:val="1"/>
    <w:unhideWhenUsed/>
    <w:qFormat/>
    <w:uiPriority w:val="99"/>
    <w:pPr>
      <w:ind w:firstLine="420" w:firstLineChars="200"/>
    </w:pPr>
  </w:style>
  <w:style w:type="character" w:customStyle="1" w:styleId="15">
    <w:name w:val="批注框文本 Char"/>
    <w:basedOn w:val="9"/>
    <w:link w:val="3"/>
    <w:semiHidden/>
    <w:qFormat/>
    <w:uiPriority w:val="99"/>
    <w:rPr>
      <w:rFonts w:ascii="Calibri" w:hAnsi="Calibri" w:eastAsia="宋体" w:cs="Times New Roman"/>
      <w:kern w:val="2"/>
      <w:sz w:val="18"/>
      <w:szCs w:val="18"/>
    </w:rPr>
  </w:style>
  <w:style w:type="paragraph" w:customStyle="1" w:styleId="16">
    <w:name w:val="无间隔1"/>
    <w:qFormat/>
    <w:uiPriority w:val="99"/>
    <w:pPr>
      <w:widowControl w:val="0"/>
      <w:jc w:val="both"/>
    </w:pPr>
    <w:rPr>
      <w:rFonts w:ascii="Times New Roman" w:hAnsi="Times New Roman" w:eastAsia="宋体" w:cs="Times New Roman"/>
      <w:kern w:val="2"/>
      <w:sz w:val="21"/>
      <w:szCs w:val="21"/>
      <w:lang w:val="en-US" w:eastAsia="zh-CN" w:bidi="ar-SA"/>
    </w:rPr>
  </w:style>
  <w:style w:type="character" w:customStyle="1" w:styleId="17">
    <w:name w:val="active6"/>
    <w:basedOn w:val="9"/>
    <w:qFormat/>
    <w:uiPriority w:val="0"/>
    <w:rPr>
      <w:color w:val="FFFFFF"/>
    </w:rPr>
  </w:style>
  <w:style w:type="character" w:customStyle="1" w:styleId="18">
    <w:name w:val="item_main"/>
    <w:basedOn w:val="9"/>
    <w:qFormat/>
    <w:uiPriority w:val="0"/>
  </w:style>
  <w:style w:type="character" w:customStyle="1" w:styleId="19">
    <w:name w:val="active5"/>
    <w:basedOn w:val="9"/>
    <w:qFormat/>
    <w:uiPriority w:val="0"/>
    <w:rPr>
      <w:color w:val="FFFFFF"/>
    </w:rPr>
  </w:style>
  <w:style w:type="character" w:customStyle="1" w:styleId="20">
    <w:name w:val="active7"/>
    <w:basedOn w:val="9"/>
    <w:qFormat/>
    <w:uiPriority w:val="0"/>
    <w:rPr>
      <w:color w:val="FFFFFF"/>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9</Pages>
  <Words>5179</Words>
  <Characters>6673</Characters>
  <Lines>53</Lines>
  <Paragraphs>14</Paragraphs>
  <TotalTime>9</TotalTime>
  <ScaleCrop>false</ScaleCrop>
  <LinksUpToDate>false</LinksUpToDate>
  <CharactersWithSpaces>6829</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2022-05-16T19:22:00Z</dcterms:created>
  <dc:creator>郑桦</dc:creator>
  <cp:lastModifiedBy>lueilueiluei</cp:lastModifiedBy>
  <cp:lastPrinted>2022-05-18T17:48:00Z</cp:lastPrinted>
  <dcterms:modified xsi:type="dcterms:W3CDTF">2024-11-14T02:01:34Z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AA131432B3A345D4AD3F8577293A6CBC</vt:lpwstr>
  </property>
</Properties>
</file>